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788"/>
        </w:tabs>
        <w:kinsoku/>
        <w:wordWrap/>
        <w:overflowPunct/>
        <w:topLinePunct w:val="0"/>
        <w:autoSpaceDE/>
        <w:autoSpaceDN/>
        <w:bidi w:val="0"/>
        <w:adjustRightInd w:val="0"/>
        <w:snapToGrid w:val="0"/>
        <w:spacing w:line="460" w:lineRule="exact"/>
        <w:textAlignment w:val="auto"/>
        <w:rPr>
          <w:rFonts w:hint="eastAsia" w:ascii="仿宋_GB2312" w:hAnsi="楷体" w:eastAsia="仿宋_GB2312" w:cs="宋体"/>
          <w:bCs/>
          <w:color w:val="000000"/>
          <w:kern w:val="0"/>
          <w:sz w:val="24"/>
          <w:szCs w:val="24"/>
          <w:lang w:val="zh-CN"/>
        </w:rPr>
      </w:pPr>
      <w:r>
        <w:rPr>
          <w:rFonts w:hint="eastAsia" w:ascii="仿宋_GB2312" w:hAnsi="楷体" w:eastAsia="仿宋_GB2312" w:cs="宋体"/>
          <w:bCs/>
          <w:color w:val="000000"/>
          <w:kern w:val="0"/>
          <w:sz w:val="24"/>
          <w:szCs w:val="24"/>
          <w:lang w:val="zh-CN"/>
        </w:rPr>
        <w:t>附件</w:t>
      </w:r>
      <w:r>
        <w:rPr>
          <w:rFonts w:hint="eastAsia" w:ascii="仿宋_GB2312" w:hAnsi="楷体" w:eastAsia="仿宋_GB2312" w:cs="宋体"/>
          <w:bCs/>
          <w:color w:val="000000"/>
          <w:kern w:val="0"/>
          <w:sz w:val="24"/>
          <w:szCs w:val="24"/>
          <w:lang w:val="en-US" w:eastAsia="zh-CN"/>
        </w:rPr>
        <w:t>1</w:t>
      </w:r>
      <w:r>
        <w:rPr>
          <w:rFonts w:hint="eastAsia" w:ascii="仿宋_GB2312" w:hAnsi="楷体" w:eastAsia="仿宋_GB2312" w:cs="宋体"/>
          <w:bCs/>
          <w:color w:val="000000"/>
          <w:kern w:val="0"/>
          <w:sz w:val="24"/>
          <w:szCs w:val="24"/>
          <w:lang w:val="zh-CN"/>
        </w:rPr>
        <w:t>：</w:t>
      </w:r>
    </w:p>
    <w:p>
      <w:pPr>
        <w:keepNext w:val="0"/>
        <w:keepLines w:val="0"/>
        <w:pageBreakBefore w:val="0"/>
        <w:widowControl w:val="0"/>
        <w:tabs>
          <w:tab w:val="left" w:pos="2788"/>
        </w:tabs>
        <w:kinsoku/>
        <w:wordWrap/>
        <w:overflowPunct/>
        <w:topLinePunct w:val="0"/>
        <w:autoSpaceDE/>
        <w:autoSpaceDN/>
        <w:bidi w:val="0"/>
        <w:spacing w:line="460" w:lineRule="exact"/>
        <w:jc w:val="center"/>
        <w:textAlignment w:val="auto"/>
        <w:rPr>
          <w:rFonts w:hint="eastAsia" w:ascii="仿宋_GB2312" w:hAnsi="楷体" w:eastAsia="仿宋_GB2312" w:cs="宋体"/>
          <w:bCs/>
          <w:color w:val="000000"/>
          <w:kern w:val="0"/>
          <w:sz w:val="24"/>
          <w:szCs w:val="24"/>
          <w:lang w:val="zh-CN"/>
        </w:rPr>
      </w:pP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黑体" w:hAnsi="宋体" w:eastAsia="黑体"/>
          <w:sz w:val="32"/>
          <w:szCs w:val="32"/>
        </w:rPr>
      </w:pPr>
      <w:r>
        <w:rPr>
          <w:rFonts w:hint="eastAsia" w:ascii="黑体" w:hAnsi="宋体" w:eastAsia="黑体"/>
          <w:sz w:val="32"/>
          <w:szCs w:val="32"/>
        </w:rPr>
        <w:t>2019年度南京市社会科学基金项目</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黑体" w:hAnsi="宋体" w:eastAsia="黑体"/>
          <w:sz w:val="32"/>
          <w:szCs w:val="32"/>
        </w:rPr>
      </w:pPr>
      <w:r>
        <w:rPr>
          <w:rFonts w:hint="eastAsia" w:ascii="黑体" w:hAnsi="宋体" w:eastAsia="黑体"/>
          <w:sz w:val="32"/>
          <w:szCs w:val="32"/>
        </w:rPr>
        <w:t>暨习近平新时代中国特色社会主义思想专项选题方向</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黑体" w:hAnsi="宋体" w:eastAsia="黑体"/>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b/>
          <w:bCs/>
          <w:sz w:val="24"/>
          <w:szCs w:val="24"/>
        </w:rPr>
      </w:pPr>
      <w:r>
        <w:rPr>
          <w:rFonts w:hint="eastAsia" w:ascii="仿宋_GB2312" w:hAnsi="仿宋" w:eastAsia="仿宋_GB2312" w:cs="仿宋"/>
          <w:b/>
          <w:bCs/>
          <w:sz w:val="24"/>
          <w:szCs w:val="24"/>
        </w:rPr>
        <w:t>习近平新时代中国特色社会主义思想专项：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1、习近平新时代中国特色社会主义思想对马克思主义发展研究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2、习近平总书记关于文艺工作重要论述研究</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3、习近平总书记关于哲学社会科学工作重要论述研究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4、习近平新时代中国特色社会主义思想在海外的传播研究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5、习近平总书记关于党员领导</w:t>
      </w:r>
      <w:r>
        <w:rPr>
          <w:rFonts w:ascii="仿宋_GB2312" w:hAnsi="仿宋" w:eastAsia="仿宋_GB2312" w:cs="仿宋"/>
          <w:w w:val="90"/>
          <w:sz w:val="24"/>
          <w:szCs w:val="24"/>
        </w:rPr>
        <w:t>干部</w:t>
      </w:r>
      <w:r>
        <w:rPr>
          <w:rFonts w:hint="eastAsia" w:ascii="仿宋_GB2312" w:hAnsi="仿宋" w:eastAsia="仿宋_GB2312" w:cs="仿宋"/>
          <w:w w:val="90"/>
          <w:sz w:val="24"/>
          <w:szCs w:val="24"/>
        </w:rPr>
        <w:t>修养的重要论述研究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6、习近平总书记关于坚持底线思维防范化解重大风险重要论述研究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7、</w:t>
      </w:r>
      <w:r>
        <w:rPr>
          <w:rFonts w:ascii="仿宋_GB2312" w:hAnsi="仿宋" w:eastAsia="仿宋_GB2312" w:cs="仿宋"/>
          <w:w w:val="90"/>
          <w:sz w:val="24"/>
          <w:szCs w:val="24"/>
        </w:rPr>
        <w:t>习近平新时代中国特色社会主义经济思想</w:t>
      </w:r>
      <w:r>
        <w:rPr>
          <w:rFonts w:hint="eastAsia" w:ascii="仿宋_GB2312" w:hAnsi="仿宋" w:eastAsia="仿宋_GB2312" w:cs="仿宋"/>
          <w:w w:val="90"/>
          <w:sz w:val="24"/>
          <w:szCs w:val="24"/>
        </w:rPr>
        <w:t>与南京产业动能转换研究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b/>
          <w:bCs/>
          <w:w w:val="90"/>
          <w:sz w:val="24"/>
          <w:szCs w:val="24"/>
        </w:rPr>
      </w:pPr>
      <w:r>
        <w:rPr>
          <w:rFonts w:hint="eastAsia" w:ascii="仿宋_GB2312" w:hAnsi="仿宋" w:eastAsia="仿宋_GB2312" w:cs="仿宋"/>
          <w:b/>
          <w:bCs/>
          <w:w w:val="90"/>
          <w:sz w:val="24"/>
          <w:szCs w:val="24"/>
        </w:rPr>
        <w:t>重大、重点项目：</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1、全面推进我市“幸福产业”高质量发展的研究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2、长江经济带高质量发展背景下南京国土空间格局优化研究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3、长三角一体化发展战略新背景下提升南京在长三角的中心度路径研究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4、南京提升长三角“科创圈”城市中心度研究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5、南京东部地区建设发展研究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6、南京市长江经济带生态环境高质量实现路径研究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7、南京新时代文明实践中心建设内涵与路径研究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8、提升学校思想政治理论课效果研究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9、南京媒体融合发展实践研究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b/>
          <w:bCs/>
          <w:w w:val="90"/>
          <w:sz w:val="24"/>
          <w:szCs w:val="24"/>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b/>
          <w:bCs/>
          <w:w w:val="90"/>
          <w:sz w:val="24"/>
          <w:szCs w:val="24"/>
        </w:rPr>
      </w:pPr>
      <w:r>
        <w:rPr>
          <w:rFonts w:hint="eastAsia" w:ascii="仿宋_GB2312" w:hAnsi="仿宋" w:eastAsia="仿宋_GB2312" w:cs="仿宋"/>
          <w:b/>
          <w:bCs/>
          <w:w w:val="90"/>
          <w:sz w:val="24"/>
          <w:szCs w:val="24"/>
        </w:rPr>
        <w:t>一般（青年）项目：</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1、南京都市圈轨道交通网络融合研究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2、南京市精准脱贫与乡村振兴协同推进策略研究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3、发挥产业政策导向作用助推南京新兴产业高质量发展研究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4、南京构建“环高校知识经济圈”愿景与路径研究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5、绿色金融投放、产业结构升级与经济高质量增长关系研究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ascii="Times New Roman" w:hAnsi="Times New Roman" w:eastAsia="仿宋_GB2312"/>
          <w:w w:val="90"/>
          <w:sz w:val="24"/>
          <w:szCs w:val="24"/>
        </w:rPr>
        <w:t>——</w:t>
      </w:r>
      <w:r>
        <w:rPr>
          <w:rFonts w:hint="eastAsia" w:ascii="仿宋_GB2312" w:hAnsi="仿宋" w:eastAsia="仿宋_GB2312" w:cs="仿宋"/>
          <w:w w:val="90"/>
          <w:sz w:val="24"/>
          <w:szCs w:val="24"/>
        </w:rPr>
        <w:t>以南京市为例</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6、宁杭生态经济带建设研究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7、南京战略性新兴产业高端人才需求预测与开发研究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8、从经济数据看南京人民七十年生活变迁研究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9、乡村振兴视域下南京市农村电子商务发展研究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10、大数据环境下南京财政资金绩效审计探索</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11、新媒体时代南京城市形象传播路径研究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12、“我们的节日”</w:t>
      </w:r>
      <w:r>
        <w:rPr>
          <w:rFonts w:ascii="仿宋_GB2312" w:hAnsi="仿宋" w:eastAsia="仿宋_GB2312" w:cs="仿宋"/>
          <w:w w:val="90"/>
          <w:sz w:val="24"/>
          <w:szCs w:val="24"/>
        </w:rPr>
        <w:t>——</w:t>
      </w:r>
      <w:r>
        <w:rPr>
          <w:rFonts w:hint="eastAsia" w:ascii="仿宋_GB2312" w:hAnsi="仿宋" w:eastAsia="仿宋_GB2312" w:cs="仿宋"/>
          <w:w w:val="90"/>
          <w:sz w:val="24"/>
          <w:szCs w:val="24"/>
        </w:rPr>
        <w:t>传承弘扬优秀传统文化南京行动实践研究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13、网络强国战略背景下提升领导干部互联网思维的实践研究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14、</w:t>
      </w:r>
      <w:r>
        <w:rPr>
          <w:rFonts w:hint="eastAsia" w:ascii="Times New Roman" w:hAnsi="Times New Roman" w:eastAsia="仿宋_GB2312"/>
          <w:w w:val="90"/>
          <w:sz w:val="24"/>
          <w:szCs w:val="24"/>
        </w:rPr>
        <w:t>南京建设国际文化交往高地研究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15、南京塑造国际化城市标识研究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16、文学生活和南京城市文学形象研究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17、贯彻落实习近平总书记对台重要论述的南京实践研究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18、南京大屠杀史实传播与南京国际和平城市建设关系研究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19、新时代南京国有企业基层党组织组织力提升路径实证研究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20、新时代南京产业工人素质提升研究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21、新时代南京市发展型社会矛盾的趋势特征和破解机制研究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22、提升南京市域社会治理现代化水平的对策研究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23、南京市街镇基层社会治理集成改革研究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24、</w:t>
      </w:r>
      <w:r>
        <w:rPr>
          <w:rFonts w:ascii="仿宋_GB2312" w:hAnsi="仿宋" w:eastAsia="仿宋_GB2312" w:cs="仿宋"/>
          <w:w w:val="90"/>
          <w:sz w:val="24"/>
          <w:szCs w:val="24"/>
        </w:rPr>
        <w:t>困境儿童积极心理品质培养的实证研究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25、南京义务教育优质均衡发展研究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26、南京市家庭教育现状及实践探索</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27、新时代南京大学生留宁就业影响因素研究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28、南京红色文化教育资源在女性政治思想价值引领中的功能和  运用研究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29、“中国-文莱”历史交往与当代关系研究</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 w:eastAsia="仿宋_GB2312" w:cs="仿宋"/>
          <w:w w:val="90"/>
          <w:sz w:val="24"/>
          <w:szCs w:val="24"/>
        </w:rPr>
      </w:pPr>
      <w:r>
        <w:rPr>
          <w:rFonts w:hint="eastAsia" w:ascii="仿宋_GB2312" w:hAnsi="仿宋" w:eastAsia="仿宋_GB2312" w:cs="仿宋"/>
          <w:w w:val="90"/>
          <w:sz w:val="24"/>
          <w:szCs w:val="24"/>
        </w:rPr>
        <w:t>30</w:t>
      </w:r>
      <w:r>
        <w:rPr>
          <w:rFonts w:hint="eastAsia" w:ascii="Times New Roman" w:hAnsi="Times New Roman" w:eastAsia="仿宋_GB2312"/>
          <w:w w:val="90"/>
          <w:sz w:val="24"/>
          <w:szCs w:val="24"/>
        </w:rPr>
        <w:t>、</w:t>
      </w:r>
      <w:r>
        <w:rPr>
          <w:rFonts w:hint="eastAsia" w:ascii="仿宋_GB2312" w:hAnsi="仿宋" w:eastAsia="仿宋_GB2312" w:cs="仿宋"/>
          <w:w w:val="90"/>
          <w:sz w:val="24"/>
          <w:szCs w:val="24"/>
        </w:rPr>
        <w:t>深化监察体制改革的实践与思考</w:t>
      </w:r>
    </w:p>
    <w:p>
      <w:pPr>
        <w:keepNext w:val="0"/>
        <w:keepLines w:val="0"/>
        <w:pageBreakBefore w:val="0"/>
        <w:widowControl w:val="0"/>
        <w:kinsoku/>
        <w:wordWrap/>
        <w:overflowPunct/>
        <w:topLinePunct w:val="0"/>
        <w:autoSpaceDE/>
        <w:autoSpaceDN/>
        <w:bidi w:val="0"/>
        <w:spacing w:line="460" w:lineRule="exact"/>
        <w:textAlignment w:val="auto"/>
        <w:rPr>
          <w:rFonts w:ascii="黑体" w:hAnsi="黑体" w:eastAsia="黑体"/>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41"/>
    <w:rsid w:val="0000117C"/>
    <w:rsid w:val="0002763C"/>
    <w:rsid w:val="00032B86"/>
    <w:rsid w:val="00032F8A"/>
    <w:rsid w:val="0005179D"/>
    <w:rsid w:val="00074C20"/>
    <w:rsid w:val="00090288"/>
    <w:rsid w:val="00092DAE"/>
    <w:rsid w:val="0009446D"/>
    <w:rsid w:val="000C022E"/>
    <w:rsid w:val="000C1A59"/>
    <w:rsid w:val="000D07BC"/>
    <w:rsid w:val="000D5C49"/>
    <w:rsid w:val="000F4A1E"/>
    <w:rsid w:val="000F5B57"/>
    <w:rsid w:val="001116CD"/>
    <w:rsid w:val="0012714A"/>
    <w:rsid w:val="00145918"/>
    <w:rsid w:val="00151173"/>
    <w:rsid w:val="00157732"/>
    <w:rsid w:val="0016600C"/>
    <w:rsid w:val="00174A17"/>
    <w:rsid w:val="00182312"/>
    <w:rsid w:val="00182697"/>
    <w:rsid w:val="001848F6"/>
    <w:rsid w:val="00187D58"/>
    <w:rsid w:val="00191CBC"/>
    <w:rsid w:val="001936D6"/>
    <w:rsid w:val="0019595C"/>
    <w:rsid w:val="001A54A6"/>
    <w:rsid w:val="001A57A0"/>
    <w:rsid w:val="001A6186"/>
    <w:rsid w:val="001B126F"/>
    <w:rsid w:val="001B15DE"/>
    <w:rsid w:val="001C3C53"/>
    <w:rsid w:val="001C68F8"/>
    <w:rsid w:val="001E3E6C"/>
    <w:rsid w:val="001F376C"/>
    <w:rsid w:val="001F6E4D"/>
    <w:rsid w:val="0020242E"/>
    <w:rsid w:val="00211942"/>
    <w:rsid w:val="00214BC1"/>
    <w:rsid w:val="0022215B"/>
    <w:rsid w:val="0022296E"/>
    <w:rsid w:val="00242922"/>
    <w:rsid w:val="00252E2A"/>
    <w:rsid w:val="002642D0"/>
    <w:rsid w:val="0026629A"/>
    <w:rsid w:val="0027256B"/>
    <w:rsid w:val="0028277D"/>
    <w:rsid w:val="002843D5"/>
    <w:rsid w:val="00286434"/>
    <w:rsid w:val="002876FA"/>
    <w:rsid w:val="002910E5"/>
    <w:rsid w:val="002916A5"/>
    <w:rsid w:val="002A7D86"/>
    <w:rsid w:val="002C1A90"/>
    <w:rsid w:val="002C4E2D"/>
    <w:rsid w:val="002C625A"/>
    <w:rsid w:val="002D0157"/>
    <w:rsid w:val="002D5B05"/>
    <w:rsid w:val="002E014A"/>
    <w:rsid w:val="002E57DE"/>
    <w:rsid w:val="00300E1B"/>
    <w:rsid w:val="00304F59"/>
    <w:rsid w:val="00312494"/>
    <w:rsid w:val="00330E3C"/>
    <w:rsid w:val="0033731F"/>
    <w:rsid w:val="00347DE9"/>
    <w:rsid w:val="0035702B"/>
    <w:rsid w:val="00360252"/>
    <w:rsid w:val="00361880"/>
    <w:rsid w:val="00361CAD"/>
    <w:rsid w:val="00364DE0"/>
    <w:rsid w:val="00373924"/>
    <w:rsid w:val="00391626"/>
    <w:rsid w:val="003A4960"/>
    <w:rsid w:val="003D2FD7"/>
    <w:rsid w:val="003D3DA9"/>
    <w:rsid w:val="003E0049"/>
    <w:rsid w:val="003F1BD6"/>
    <w:rsid w:val="003F7182"/>
    <w:rsid w:val="004006FA"/>
    <w:rsid w:val="00433266"/>
    <w:rsid w:val="00433D15"/>
    <w:rsid w:val="004344FC"/>
    <w:rsid w:val="004429A5"/>
    <w:rsid w:val="004537F5"/>
    <w:rsid w:val="00457EA9"/>
    <w:rsid w:val="00494ACF"/>
    <w:rsid w:val="004A421D"/>
    <w:rsid w:val="004C0E7D"/>
    <w:rsid w:val="004C7859"/>
    <w:rsid w:val="004D323C"/>
    <w:rsid w:val="004E0582"/>
    <w:rsid w:val="004E7597"/>
    <w:rsid w:val="004F6715"/>
    <w:rsid w:val="00521C73"/>
    <w:rsid w:val="00525F1A"/>
    <w:rsid w:val="00541419"/>
    <w:rsid w:val="00581B14"/>
    <w:rsid w:val="00585CF3"/>
    <w:rsid w:val="00587E81"/>
    <w:rsid w:val="005951A7"/>
    <w:rsid w:val="005959D0"/>
    <w:rsid w:val="005A0A24"/>
    <w:rsid w:val="005A4D14"/>
    <w:rsid w:val="005C23A5"/>
    <w:rsid w:val="005C52A9"/>
    <w:rsid w:val="005D5641"/>
    <w:rsid w:val="005F0DCC"/>
    <w:rsid w:val="005F5A33"/>
    <w:rsid w:val="00615099"/>
    <w:rsid w:val="00627EA0"/>
    <w:rsid w:val="006669B6"/>
    <w:rsid w:val="006831DF"/>
    <w:rsid w:val="00683A65"/>
    <w:rsid w:val="006A1272"/>
    <w:rsid w:val="006A7BC4"/>
    <w:rsid w:val="006B7792"/>
    <w:rsid w:val="006C0506"/>
    <w:rsid w:val="006C1822"/>
    <w:rsid w:val="006D7422"/>
    <w:rsid w:val="006E48B0"/>
    <w:rsid w:val="006E540D"/>
    <w:rsid w:val="006F26B7"/>
    <w:rsid w:val="006F6E97"/>
    <w:rsid w:val="007012AA"/>
    <w:rsid w:val="00702254"/>
    <w:rsid w:val="00703CC7"/>
    <w:rsid w:val="00704CA5"/>
    <w:rsid w:val="007201CE"/>
    <w:rsid w:val="0072154D"/>
    <w:rsid w:val="007264B5"/>
    <w:rsid w:val="00732E54"/>
    <w:rsid w:val="00744237"/>
    <w:rsid w:val="007464E5"/>
    <w:rsid w:val="00747EA3"/>
    <w:rsid w:val="0075186B"/>
    <w:rsid w:val="00766C09"/>
    <w:rsid w:val="0077259B"/>
    <w:rsid w:val="007728FE"/>
    <w:rsid w:val="007751CD"/>
    <w:rsid w:val="00776DDB"/>
    <w:rsid w:val="00781CCF"/>
    <w:rsid w:val="00782031"/>
    <w:rsid w:val="007852E9"/>
    <w:rsid w:val="00790F91"/>
    <w:rsid w:val="007922F4"/>
    <w:rsid w:val="00794959"/>
    <w:rsid w:val="00796421"/>
    <w:rsid w:val="00797538"/>
    <w:rsid w:val="007B0A69"/>
    <w:rsid w:val="007B441F"/>
    <w:rsid w:val="007C3E58"/>
    <w:rsid w:val="007D1C9A"/>
    <w:rsid w:val="007E3A8A"/>
    <w:rsid w:val="007F1C69"/>
    <w:rsid w:val="007F7322"/>
    <w:rsid w:val="00802FAE"/>
    <w:rsid w:val="0081460D"/>
    <w:rsid w:val="00816828"/>
    <w:rsid w:val="00845790"/>
    <w:rsid w:val="00860CF5"/>
    <w:rsid w:val="0087113C"/>
    <w:rsid w:val="0088151D"/>
    <w:rsid w:val="008863F9"/>
    <w:rsid w:val="008909A2"/>
    <w:rsid w:val="00892032"/>
    <w:rsid w:val="00895291"/>
    <w:rsid w:val="008A2968"/>
    <w:rsid w:val="008A5356"/>
    <w:rsid w:val="008A6DE8"/>
    <w:rsid w:val="008B303C"/>
    <w:rsid w:val="008D0350"/>
    <w:rsid w:val="008D3C1D"/>
    <w:rsid w:val="008D4589"/>
    <w:rsid w:val="008F0D03"/>
    <w:rsid w:val="009111D0"/>
    <w:rsid w:val="00920F61"/>
    <w:rsid w:val="009245A5"/>
    <w:rsid w:val="00926795"/>
    <w:rsid w:val="0093505B"/>
    <w:rsid w:val="00935B8A"/>
    <w:rsid w:val="00937F8B"/>
    <w:rsid w:val="009629C3"/>
    <w:rsid w:val="00967DB6"/>
    <w:rsid w:val="009906F1"/>
    <w:rsid w:val="00996640"/>
    <w:rsid w:val="009A5723"/>
    <w:rsid w:val="009A6F21"/>
    <w:rsid w:val="009B341A"/>
    <w:rsid w:val="009C1770"/>
    <w:rsid w:val="009D1FB9"/>
    <w:rsid w:val="009D74B6"/>
    <w:rsid w:val="009E4A5A"/>
    <w:rsid w:val="009F760C"/>
    <w:rsid w:val="00A03E6A"/>
    <w:rsid w:val="00A167BC"/>
    <w:rsid w:val="00A16C37"/>
    <w:rsid w:val="00A20077"/>
    <w:rsid w:val="00A2118E"/>
    <w:rsid w:val="00A21696"/>
    <w:rsid w:val="00A22D88"/>
    <w:rsid w:val="00A32B7E"/>
    <w:rsid w:val="00A4237F"/>
    <w:rsid w:val="00A43FFF"/>
    <w:rsid w:val="00A47B5C"/>
    <w:rsid w:val="00A53EB5"/>
    <w:rsid w:val="00A64E5F"/>
    <w:rsid w:val="00A66C78"/>
    <w:rsid w:val="00A7019E"/>
    <w:rsid w:val="00A711D1"/>
    <w:rsid w:val="00A75F6F"/>
    <w:rsid w:val="00A7682D"/>
    <w:rsid w:val="00A85FA6"/>
    <w:rsid w:val="00A87B8E"/>
    <w:rsid w:val="00AA53E3"/>
    <w:rsid w:val="00AB188E"/>
    <w:rsid w:val="00AC7B3E"/>
    <w:rsid w:val="00AD0458"/>
    <w:rsid w:val="00AD0858"/>
    <w:rsid w:val="00AE6612"/>
    <w:rsid w:val="00AF1320"/>
    <w:rsid w:val="00AF71E1"/>
    <w:rsid w:val="00B11D51"/>
    <w:rsid w:val="00B17159"/>
    <w:rsid w:val="00B17F79"/>
    <w:rsid w:val="00B2542F"/>
    <w:rsid w:val="00B50068"/>
    <w:rsid w:val="00B5269F"/>
    <w:rsid w:val="00B805F2"/>
    <w:rsid w:val="00B83367"/>
    <w:rsid w:val="00B95D7F"/>
    <w:rsid w:val="00BA2E2A"/>
    <w:rsid w:val="00BA4ED0"/>
    <w:rsid w:val="00BA6554"/>
    <w:rsid w:val="00BF6350"/>
    <w:rsid w:val="00C2654C"/>
    <w:rsid w:val="00C46554"/>
    <w:rsid w:val="00C50768"/>
    <w:rsid w:val="00C50CE4"/>
    <w:rsid w:val="00C530A5"/>
    <w:rsid w:val="00C628E8"/>
    <w:rsid w:val="00C6326A"/>
    <w:rsid w:val="00C70F09"/>
    <w:rsid w:val="00C77C93"/>
    <w:rsid w:val="00C818BD"/>
    <w:rsid w:val="00C8583B"/>
    <w:rsid w:val="00C939C4"/>
    <w:rsid w:val="00C96EBD"/>
    <w:rsid w:val="00CA4E96"/>
    <w:rsid w:val="00CB1561"/>
    <w:rsid w:val="00CB5DDB"/>
    <w:rsid w:val="00CB6F6A"/>
    <w:rsid w:val="00CC69F8"/>
    <w:rsid w:val="00CE0ABC"/>
    <w:rsid w:val="00CE62EC"/>
    <w:rsid w:val="00D227E8"/>
    <w:rsid w:val="00D3125F"/>
    <w:rsid w:val="00D31B41"/>
    <w:rsid w:val="00D344D8"/>
    <w:rsid w:val="00D372FE"/>
    <w:rsid w:val="00D44995"/>
    <w:rsid w:val="00D61826"/>
    <w:rsid w:val="00D7038A"/>
    <w:rsid w:val="00D8274E"/>
    <w:rsid w:val="00D8524A"/>
    <w:rsid w:val="00D916AF"/>
    <w:rsid w:val="00D96038"/>
    <w:rsid w:val="00D977A8"/>
    <w:rsid w:val="00DA499B"/>
    <w:rsid w:val="00DB3023"/>
    <w:rsid w:val="00DD19FC"/>
    <w:rsid w:val="00DE3256"/>
    <w:rsid w:val="00DE5402"/>
    <w:rsid w:val="00DF28BA"/>
    <w:rsid w:val="00E32578"/>
    <w:rsid w:val="00E47C60"/>
    <w:rsid w:val="00E71D3B"/>
    <w:rsid w:val="00E76A57"/>
    <w:rsid w:val="00EA0A2B"/>
    <w:rsid w:val="00EA2243"/>
    <w:rsid w:val="00EC162C"/>
    <w:rsid w:val="00EC32A3"/>
    <w:rsid w:val="00EC645D"/>
    <w:rsid w:val="00EF52C4"/>
    <w:rsid w:val="00F0780B"/>
    <w:rsid w:val="00F101B3"/>
    <w:rsid w:val="00F129BB"/>
    <w:rsid w:val="00F15745"/>
    <w:rsid w:val="00F24C6C"/>
    <w:rsid w:val="00F32119"/>
    <w:rsid w:val="00F364F7"/>
    <w:rsid w:val="00F40144"/>
    <w:rsid w:val="00F45A5C"/>
    <w:rsid w:val="00F67198"/>
    <w:rsid w:val="00F71A5C"/>
    <w:rsid w:val="00F84412"/>
    <w:rsid w:val="00F854A3"/>
    <w:rsid w:val="00F93684"/>
    <w:rsid w:val="00FA40FA"/>
    <w:rsid w:val="00FB0111"/>
    <w:rsid w:val="00FB1714"/>
    <w:rsid w:val="00FB5C72"/>
    <w:rsid w:val="00FC562E"/>
    <w:rsid w:val="00FD6FA5"/>
    <w:rsid w:val="00FD700A"/>
    <w:rsid w:val="00FF1713"/>
    <w:rsid w:val="05797E61"/>
    <w:rsid w:val="0EB30172"/>
    <w:rsid w:val="12731E17"/>
    <w:rsid w:val="1E9F22DE"/>
    <w:rsid w:val="2DEA6405"/>
    <w:rsid w:val="37FA00CF"/>
    <w:rsid w:val="3DE93E62"/>
    <w:rsid w:val="487E6276"/>
    <w:rsid w:val="498E07F8"/>
    <w:rsid w:val="4F05769A"/>
    <w:rsid w:val="537A1CC7"/>
    <w:rsid w:val="6D47539B"/>
    <w:rsid w:val="741F2AD6"/>
    <w:rsid w:val="7BC8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page number"/>
    <w:basedOn w:val="6"/>
    <w:qFormat/>
    <w:uiPriority w:val="0"/>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paragraph" w:customStyle="1"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noFill/>
        <a:noFill/>
        <a:no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Pages>
  <Words>138</Words>
  <Characters>789</Characters>
  <Lines>6</Lines>
  <Paragraphs>1</Paragraphs>
  <TotalTime>3</TotalTime>
  <ScaleCrop>false</ScaleCrop>
  <LinksUpToDate>false</LinksUpToDate>
  <CharactersWithSpaces>926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2016-01-25T03:10:00Z</dcterms:created>
  <dc:creator>6u</dc:creator>
  <cp:lastModifiedBy>李伟</cp:lastModifiedBy>
  <cp:lastPrinted>2016-01-26T06:56:00Z</cp:lastPrinted>
  <dcterms:modified xsi:type="dcterms:W3CDTF">2019-04-12T01:03:46Z</dcterms:modified>
  <dc:title>一、2010年报市委办公厅课题项目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