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3" w:rsidRPr="008F687A" w:rsidRDefault="00C166A1" w:rsidP="00C166A1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color w:val="333333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</w:p>
    <w:p w:rsidR="00054453" w:rsidRPr="008F687A" w:rsidRDefault="00054453" w:rsidP="008F687A">
      <w:pPr>
        <w:widowControl/>
        <w:spacing w:line="600" w:lineRule="exact"/>
        <w:jc w:val="left"/>
        <w:rPr>
          <w:rFonts w:ascii="Times New Roman" w:eastAsia="方正仿宋简体" w:hAnsi="Times New Roman"/>
          <w:color w:val="333333"/>
          <w:kern w:val="0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附件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1</w:t>
      </w: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：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 </w:t>
      </w:r>
    </w:p>
    <w:p w:rsidR="00054453" w:rsidRPr="008F687A" w:rsidRDefault="00054453" w:rsidP="008F687A">
      <w:pPr>
        <w:widowControl/>
        <w:spacing w:line="600" w:lineRule="exact"/>
        <w:ind w:left="192" w:firstLine="648"/>
        <w:jc w:val="left"/>
        <w:rPr>
          <w:rFonts w:ascii="Times New Roman" w:eastAsia="方正仿宋简体" w:hAnsi="Times New Roman"/>
          <w:color w:val="333333"/>
          <w:kern w:val="0"/>
          <w:sz w:val="32"/>
          <w:szCs w:val="32"/>
        </w:rPr>
      </w:pPr>
    </w:p>
    <w:p w:rsidR="00054453" w:rsidRPr="008F687A" w:rsidRDefault="00054453" w:rsidP="008F687A">
      <w:pPr>
        <w:widowControl/>
        <w:spacing w:line="600" w:lineRule="exact"/>
        <w:jc w:val="left"/>
        <w:rPr>
          <w:rFonts w:ascii="Times New Roman" w:eastAsia="方正小标宋_GBK" w:hAnsi="Times New Roman"/>
          <w:color w:val="333333"/>
          <w:kern w:val="0"/>
          <w:sz w:val="44"/>
          <w:szCs w:val="44"/>
        </w:rPr>
      </w:pPr>
      <w:bookmarkStart w:id="0" w:name="_GoBack"/>
      <w:r w:rsidRPr="008F687A">
        <w:rPr>
          <w:rFonts w:ascii="Times New Roman" w:eastAsia="方正小标宋_GBK" w:hAnsi="Times New Roman"/>
          <w:bCs/>
          <w:color w:val="333333"/>
          <w:kern w:val="0"/>
          <w:sz w:val="44"/>
          <w:szCs w:val="44"/>
        </w:rPr>
        <w:t>2020</w:t>
      </w:r>
      <w:r w:rsidRPr="008F687A">
        <w:rPr>
          <w:rFonts w:ascii="Times New Roman" w:eastAsia="方正小标宋_GBK" w:hAnsi="Times New Roman" w:hint="eastAsia"/>
          <w:bCs/>
          <w:color w:val="333333"/>
          <w:kern w:val="0"/>
          <w:sz w:val="44"/>
          <w:szCs w:val="44"/>
        </w:rPr>
        <w:t>年度江苏省法学会法学研究课题指南</w:t>
      </w:r>
      <w:bookmarkEnd w:id="0"/>
      <w:r w:rsidRPr="008F687A">
        <w:rPr>
          <w:rFonts w:ascii="Times New Roman" w:eastAsia="方正小标宋_GBK" w:hAnsi="Times New Roman"/>
          <w:color w:val="333333"/>
          <w:kern w:val="0"/>
          <w:sz w:val="44"/>
          <w:szCs w:val="44"/>
        </w:rPr>
        <w:t> </w:t>
      </w:r>
    </w:p>
    <w:p w:rsidR="00054453" w:rsidRPr="008F687A" w:rsidRDefault="00054453" w:rsidP="008F687A">
      <w:pPr>
        <w:widowControl/>
        <w:spacing w:line="600" w:lineRule="exact"/>
        <w:ind w:left="192" w:firstLine="648"/>
        <w:jc w:val="left"/>
        <w:rPr>
          <w:rFonts w:ascii="Times New Roman" w:eastAsia="方正小标宋_GBK" w:hAnsi="Times New Roman"/>
          <w:color w:val="333333"/>
          <w:kern w:val="0"/>
          <w:sz w:val="32"/>
          <w:szCs w:val="32"/>
        </w:rPr>
      </w:pPr>
    </w:p>
    <w:p w:rsidR="00054453" w:rsidRPr="008F687A" w:rsidRDefault="00054453" w:rsidP="008F687A">
      <w:pPr>
        <w:spacing w:line="600" w:lineRule="exact"/>
        <w:ind w:firstLineChars="100" w:firstLine="32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hAnsi="宋体" w:hint="eastAsia"/>
          <w:sz w:val="32"/>
          <w:szCs w:val="32"/>
        </w:rPr>
        <w:t>☆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公共卫生法治保障研究</w:t>
      </w:r>
    </w:p>
    <w:p w:rsidR="00054453" w:rsidRPr="008F687A" w:rsidRDefault="00054453" w:rsidP="008F687A">
      <w:pPr>
        <w:spacing w:line="600" w:lineRule="exact"/>
        <w:ind w:firstLineChars="100" w:firstLine="32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hAnsi="宋体" w:hint="eastAsia"/>
          <w:sz w:val="32"/>
          <w:szCs w:val="32"/>
        </w:rPr>
        <w:t>☆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2. </w:t>
      </w:r>
      <w:r w:rsidRPr="008F687A">
        <w:rPr>
          <w:rFonts w:ascii="Times New Roman" w:eastAsia="方正仿宋_GBK" w:hAnsi="Times New Roman" w:hint="eastAsia"/>
          <w:sz w:val="32"/>
          <w:szCs w:val="32"/>
        </w:rPr>
        <w:t>企业刑事合</w:t>
      </w:r>
      <w:proofErr w:type="gramStart"/>
      <w:r w:rsidRPr="008F687A"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 w:rsidRPr="008F687A">
        <w:rPr>
          <w:rFonts w:ascii="Times New Roman" w:eastAsia="方正仿宋_GBK" w:hAnsi="Times New Roman" w:hint="eastAsia"/>
          <w:sz w:val="32"/>
          <w:szCs w:val="32"/>
        </w:rPr>
        <w:t>与检察职能研究</w:t>
      </w:r>
    </w:p>
    <w:p w:rsidR="00054453" w:rsidRPr="008F687A" w:rsidRDefault="00054453" w:rsidP="008F687A">
      <w:pPr>
        <w:spacing w:line="600" w:lineRule="exact"/>
        <w:ind w:firstLineChars="100" w:firstLine="32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hAnsi="宋体" w:hint="eastAsia"/>
          <w:sz w:val="32"/>
          <w:szCs w:val="32"/>
        </w:rPr>
        <w:t>☆</w:t>
      </w:r>
      <w:r w:rsidRPr="008F687A">
        <w:rPr>
          <w:rFonts w:ascii="Times New Roman" w:eastAsia="方正仿宋简体" w:hAnsi="Times New Roman"/>
          <w:sz w:val="32"/>
          <w:szCs w:val="32"/>
        </w:rPr>
        <w:t>3.</w:t>
      </w:r>
      <w:r w:rsidRPr="008F687A">
        <w:rPr>
          <w:rFonts w:ascii="Times New Roman" w:hAnsi="Times New Roman"/>
        </w:rPr>
        <w:t xml:space="preserve"> 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繁简分流改革视域下完善小额诉讼程序研究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4.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司法责任制综合配套改革若干问题研究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5.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省</w:t>
      </w:r>
      <w:proofErr w:type="gramStart"/>
      <w:r w:rsidRPr="008F687A">
        <w:rPr>
          <w:rFonts w:ascii="Times New Roman" w:eastAsia="方正仿宋_GBK" w:hAnsi="Times New Roman" w:hint="eastAsia"/>
          <w:sz w:val="32"/>
          <w:szCs w:val="32"/>
        </w:rPr>
        <w:t>域社会</w:t>
      </w:r>
      <w:proofErr w:type="gramEnd"/>
      <w:r w:rsidRPr="008F687A">
        <w:rPr>
          <w:rFonts w:ascii="Times New Roman" w:eastAsia="方正仿宋_GBK" w:hAnsi="Times New Roman" w:hint="eastAsia"/>
          <w:sz w:val="32"/>
          <w:szCs w:val="32"/>
        </w:rPr>
        <w:t>治理现代化法治保障研究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6.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非法集资刑事案件涉案财物处置问题研究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7. </w:t>
      </w:r>
      <w:r w:rsidRPr="008F687A">
        <w:rPr>
          <w:rFonts w:ascii="Times New Roman" w:eastAsia="方正仿宋_GBK" w:hint="eastAsia"/>
          <w:sz w:val="32"/>
          <w:szCs w:val="32"/>
        </w:rPr>
        <w:t>职务侵占罪研究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8.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金融扶贫法律问题研究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9.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江苏自由贸易试验区国际商事争议多元化解平台的创</w:t>
      </w:r>
      <w:r w:rsidRPr="008F687A">
        <w:rPr>
          <w:rFonts w:ascii="Times New Roman" w:eastAsia="方正仿宋_GBK" w:hAnsi="Times New Roman" w:hint="eastAsia"/>
          <w:sz w:val="32"/>
          <w:szCs w:val="32"/>
        </w:rPr>
        <w:t>新构建研究</w:t>
      </w:r>
    </w:p>
    <w:p w:rsidR="00054453" w:rsidRPr="008F687A" w:rsidRDefault="00054453" w:rsidP="008F687A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/>
          <w:sz w:val="32"/>
          <w:szCs w:val="32"/>
        </w:rPr>
        <w:t xml:space="preserve">10.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平台经济视角下竞争秩序规制研究</w:t>
      </w:r>
    </w:p>
    <w:p w:rsidR="00054453" w:rsidRPr="008F687A" w:rsidRDefault="00054453" w:rsidP="008F687A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 xml:space="preserve"> 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11.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新冠肺炎疫情影响下复工复产涉法问题研究</w:t>
      </w:r>
    </w:p>
    <w:p w:rsidR="00054453" w:rsidRPr="008F687A" w:rsidRDefault="00054453" w:rsidP="008F687A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 xml:space="preserve"> 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12.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地方政府数据治理能力法治化研究</w:t>
      </w:r>
    </w:p>
    <w:p w:rsidR="00054453" w:rsidRPr="008F687A" w:rsidRDefault="00054453" w:rsidP="008F687A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 xml:space="preserve"> 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13.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新型支付方式下侵财犯罪的罪名认定问题研究</w:t>
      </w:r>
    </w:p>
    <w:p w:rsidR="00054453" w:rsidRPr="008F687A" w:rsidRDefault="00054453" w:rsidP="008F687A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 xml:space="preserve"> 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14.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长三角地区办理</w:t>
      </w:r>
      <w:proofErr w:type="gramStart"/>
      <w:r w:rsidRPr="008F687A">
        <w:rPr>
          <w:rFonts w:ascii="Times New Roman" w:eastAsia="方正仿宋简体" w:hAnsi="Times New Roman" w:hint="eastAsia"/>
          <w:sz w:val="32"/>
          <w:szCs w:val="32"/>
        </w:rPr>
        <w:t>醉驾案件</w:t>
      </w:r>
      <w:proofErr w:type="gramEnd"/>
      <w:r w:rsidRPr="008F687A">
        <w:rPr>
          <w:rFonts w:ascii="Times New Roman" w:eastAsia="方正仿宋简体" w:hAnsi="Times New Roman" w:hint="eastAsia"/>
          <w:sz w:val="32"/>
          <w:szCs w:val="32"/>
        </w:rPr>
        <w:t>实证研究</w:t>
      </w:r>
    </w:p>
    <w:p w:rsidR="00054453" w:rsidRPr="008F687A" w:rsidRDefault="00054453" w:rsidP="008F687A">
      <w:pPr>
        <w:widowControl/>
        <w:spacing w:line="600" w:lineRule="exact"/>
        <w:ind w:left="192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 xml:space="preserve">　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 xml:space="preserve"> </w:t>
      </w:r>
      <w:r w:rsidRPr="008F687A">
        <w:rPr>
          <w:rFonts w:ascii="Times New Roman" w:eastAsia="方正仿宋简体" w:hAnsi="Times New Roman"/>
          <w:sz w:val="32"/>
          <w:szCs w:val="32"/>
        </w:rPr>
        <w:t xml:space="preserve">15. </w:t>
      </w:r>
      <w:r w:rsidRPr="008F687A">
        <w:rPr>
          <w:rFonts w:ascii="Times New Roman" w:eastAsia="方正仿宋简体" w:hAnsi="Times New Roman" w:hint="eastAsia"/>
          <w:sz w:val="32"/>
          <w:szCs w:val="32"/>
        </w:rPr>
        <w:t>消费者保护视野下集体诉讼制度研究</w:t>
      </w:r>
    </w:p>
    <w:p w:rsidR="00054453" w:rsidRPr="008F687A" w:rsidRDefault="00054453" w:rsidP="008F687A">
      <w:pPr>
        <w:widowControl/>
        <w:spacing w:line="600" w:lineRule="exact"/>
        <w:ind w:leftChars="91" w:left="191"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注：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“</w:t>
      </w:r>
      <w:r w:rsidRPr="008F687A">
        <w:rPr>
          <w:rFonts w:ascii="Times New Roman" w:hAnsi="宋体" w:hint="eastAsia"/>
          <w:sz w:val="32"/>
          <w:szCs w:val="32"/>
        </w:rPr>
        <w:t>☆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”</w:t>
      </w: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者为重点课题，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11</w:t>
      </w: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到</w:t>
      </w:r>
      <w:r w:rsidRPr="008F687A"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15</w:t>
      </w:r>
      <w:r w:rsidRPr="008F687A"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为青年课题。</w:t>
      </w:r>
    </w:p>
    <w:p w:rsidR="00054453" w:rsidRPr="008F687A" w:rsidRDefault="00054453" w:rsidP="008F687A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sectPr w:rsidR="00054453" w:rsidRPr="008F687A" w:rsidSect="0065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CD" w:rsidRDefault="006E1DCD" w:rsidP="00CB6297">
      <w:r>
        <w:separator/>
      </w:r>
    </w:p>
  </w:endnote>
  <w:endnote w:type="continuationSeparator" w:id="0">
    <w:p w:rsidR="006E1DCD" w:rsidRDefault="006E1DCD" w:rsidP="00CB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CD" w:rsidRDefault="006E1DCD" w:rsidP="00CB6297">
      <w:r>
        <w:separator/>
      </w:r>
    </w:p>
  </w:footnote>
  <w:footnote w:type="continuationSeparator" w:id="0">
    <w:p w:rsidR="006E1DCD" w:rsidRDefault="006E1DCD" w:rsidP="00CB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E64"/>
    <w:multiLevelType w:val="hybridMultilevel"/>
    <w:tmpl w:val="B3D6B434"/>
    <w:lvl w:ilvl="0" w:tplc="FA16BC8A">
      <w:start w:val="1"/>
      <w:numFmt w:val="japaneseCounting"/>
      <w:lvlText w:val="%1、"/>
      <w:lvlJc w:val="left"/>
      <w:pPr>
        <w:ind w:left="1560" w:hanging="720"/>
      </w:pPr>
      <w:rPr>
        <w:rFonts w:ascii="方正仿宋简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427D74D2"/>
    <w:multiLevelType w:val="hybridMultilevel"/>
    <w:tmpl w:val="E1E467DC"/>
    <w:lvl w:ilvl="0" w:tplc="B77EF6A6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C51"/>
    <w:rsid w:val="000105A6"/>
    <w:rsid w:val="0002131A"/>
    <w:rsid w:val="00051E56"/>
    <w:rsid w:val="00054453"/>
    <w:rsid w:val="00081A29"/>
    <w:rsid w:val="0008778E"/>
    <w:rsid w:val="000A042C"/>
    <w:rsid w:val="000C384A"/>
    <w:rsid w:val="000D3D27"/>
    <w:rsid w:val="000E277E"/>
    <w:rsid w:val="0011259E"/>
    <w:rsid w:val="0011570A"/>
    <w:rsid w:val="00120D61"/>
    <w:rsid w:val="00135E4D"/>
    <w:rsid w:val="001412AE"/>
    <w:rsid w:val="001437A2"/>
    <w:rsid w:val="001450A7"/>
    <w:rsid w:val="00165446"/>
    <w:rsid w:val="001757BF"/>
    <w:rsid w:val="00180A85"/>
    <w:rsid w:val="00193DAB"/>
    <w:rsid w:val="0019530B"/>
    <w:rsid w:val="001A11B1"/>
    <w:rsid w:val="001B4460"/>
    <w:rsid w:val="001B7425"/>
    <w:rsid w:val="001D05FA"/>
    <w:rsid w:val="001D553D"/>
    <w:rsid w:val="001E4AD6"/>
    <w:rsid w:val="00204390"/>
    <w:rsid w:val="0021039B"/>
    <w:rsid w:val="00220188"/>
    <w:rsid w:val="002469D8"/>
    <w:rsid w:val="0024744F"/>
    <w:rsid w:val="00263E83"/>
    <w:rsid w:val="002725F4"/>
    <w:rsid w:val="002737C5"/>
    <w:rsid w:val="00290F87"/>
    <w:rsid w:val="002949DA"/>
    <w:rsid w:val="002B474B"/>
    <w:rsid w:val="002B6DF0"/>
    <w:rsid w:val="002D5D0E"/>
    <w:rsid w:val="002E5A59"/>
    <w:rsid w:val="00301B03"/>
    <w:rsid w:val="00322CD6"/>
    <w:rsid w:val="003420BA"/>
    <w:rsid w:val="00351DAF"/>
    <w:rsid w:val="003531F2"/>
    <w:rsid w:val="003562B6"/>
    <w:rsid w:val="00371224"/>
    <w:rsid w:val="00394C24"/>
    <w:rsid w:val="003A2F0B"/>
    <w:rsid w:val="003A5364"/>
    <w:rsid w:val="003B09D9"/>
    <w:rsid w:val="003B25C6"/>
    <w:rsid w:val="003C0D2D"/>
    <w:rsid w:val="003C2155"/>
    <w:rsid w:val="003D04D9"/>
    <w:rsid w:val="003E3447"/>
    <w:rsid w:val="003E36E3"/>
    <w:rsid w:val="00410015"/>
    <w:rsid w:val="0041300E"/>
    <w:rsid w:val="00420016"/>
    <w:rsid w:val="00435A3A"/>
    <w:rsid w:val="00436EA0"/>
    <w:rsid w:val="004512B9"/>
    <w:rsid w:val="00453CAA"/>
    <w:rsid w:val="00481D99"/>
    <w:rsid w:val="004950CC"/>
    <w:rsid w:val="004A0CEE"/>
    <w:rsid w:val="004A2FF9"/>
    <w:rsid w:val="004D2BB2"/>
    <w:rsid w:val="004D46A1"/>
    <w:rsid w:val="004E1793"/>
    <w:rsid w:val="004E2506"/>
    <w:rsid w:val="004E36AA"/>
    <w:rsid w:val="004E3956"/>
    <w:rsid w:val="004E5A72"/>
    <w:rsid w:val="0053365C"/>
    <w:rsid w:val="0055197C"/>
    <w:rsid w:val="00570DF7"/>
    <w:rsid w:val="0057592D"/>
    <w:rsid w:val="005A1EF5"/>
    <w:rsid w:val="005A2B11"/>
    <w:rsid w:val="005C5223"/>
    <w:rsid w:val="005F4C9F"/>
    <w:rsid w:val="00626E7F"/>
    <w:rsid w:val="006302FA"/>
    <w:rsid w:val="00634550"/>
    <w:rsid w:val="0064580E"/>
    <w:rsid w:val="00647690"/>
    <w:rsid w:val="00653C7E"/>
    <w:rsid w:val="006652CC"/>
    <w:rsid w:val="00675039"/>
    <w:rsid w:val="006B292C"/>
    <w:rsid w:val="006B42EC"/>
    <w:rsid w:val="006C3EC8"/>
    <w:rsid w:val="006D0FDF"/>
    <w:rsid w:val="006E1DCD"/>
    <w:rsid w:val="006F113E"/>
    <w:rsid w:val="006F18F4"/>
    <w:rsid w:val="00704F34"/>
    <w:rsid w:val="00707DDE"/>
    <w:rsid w:val="00722541"/>
    <w:rsid w:val="00732139"/>
    <w:rsid w:val="00735523"/>
    <w:rsid w:val="00745CE8"/>
    <w:rsid w:val="00746B86"/>
    <w:rsid w:val="00754636"/>
    <w:rsid w:val="00756FA1"/>
    <w:rsid w:val="00766E70"/>
    <w:rsid w:val="00773C35"/>
    <w:rsid w:val="007906BC"/>
    <w:rsid w:val="00790D6A"/>
    <w:rsid w:val="00795DF5"/>
    <w:rsid w:val="007C4B96"/>
    <w:rsid w:val="00825CBA"/>
    <w:rsid w:val="00826D86"/>
    <w:rsid w:val="00861637"/>
    <w:rsid w:val="008B4722"/>
    <w:rsid w:val="008C39A4"/>
    <w:rsid w:val="008C4DDE"/>
    <w:rsid w:val="008F0EC1"/>
    <w:rsid w:val="008F687A"/>
    <w:rsid w:val="00920B9B"/>
    <w:rsid w:val="0094448C"/>
    <w:rsid w:val="00966E12"/>
    <w:rsid w:val="00975096"/>
    <w:rsid w:val="00987CD0"/>
    <w:rsid w:val="00996149"/>
    <w:rsid w:val="009A1DDF"/>
    <w:rsid w:val="009D6B89"/>
    <w:rsid w:val="009E3DF6"/>
    <w:rsid w:val="009F4A13"/>
    <w:rsid w:val="00A16DCA"/>
    <w:rsid w:val="00A1738D"/>
    <w:rsid w:val="00A174F4"/>
    <w:rsid w:val="00A43897"/>
    <w:rsid w:val="00A53DF3"/>
    <w:rsid w:val="00A631DA"/>
    <w:rsid w:val="00A92D2D"/>
    <w:rsid w:val="00AA452A"/>
    <w:rsid w:val="00AD3ADF"/>
    <w:rsid w:val="00AE1F0A"/>
    <w:rsid w:val="00AE2E43"/>
    <w:rsid w:val="00B07687"/>
    <w:rsid w:val="00B11B92"/>
    <w:rsid w:val="00B230AA"/>
    <w:rsid w:val="00B467A5"/>
    <w:rsid w:val="00B53CA5"/>
    <w:rsid w:val="00B76282"/>
    <w:rsid w:val="00B9714B"/>
    <w:rsid w:val="00BA689A"/>
    <w:rsid w:val="00BB2D25"/>
    <w:rsid w:val="00BC0372"/>
    <w:rsid w:val="00BD4FDC"/>
    <w:rsid w:val="00BD6C7E"/>
    <w:rsid w:val="00BE7FA3"/>
    <w:rsid w:val="00BF5769"/>
    <w:rsid w:val="00C04ACB"/>
    <w:rsid w:val="00C166A1"/>
    <w:rsid w:val="00C30356"/>
    <w:rsid w:val="00C669EE"/>
    <w:rsid w:val="00C70073"/>
    <w:rsid w:val="00C80A32"/>
    <w:rsid w:val="00C91381"/>
    <w:rsid w:val="00CA3294"/>
    <w:rsid w:val="00CA5C51"/>
    <w:rsid w:val="00CB33AF"/>
    <w:rsid w:val="00CB6297"/>
    <w:rsid w:val="00CC07AF"/>
    <w:rsid w:val="00CD6B3E"/>
    <w:rsid w:val="00CE022D"/>
    <w:rsid w:val="00CE339D"/>
    <w:rsid w:val="00D143D8"/>
    <w:rsid w:val="00D15E6C"/>
    <w:rsid w:val="00D41715"/>
    <w:rsid w:val="00D463D9"/>
    <w:rsid w:val="00D55667"/>
    <w:rsid w:val="00D64B74"/>
    <w:rsid w:val="00D66DCE"/>
    <w:rsid w:val="00D66FB7"/>
    <w:rsid w:val="00D71B98"/>
    <w:rsid w:val="00D7798A"/>
    <w:rsid w:val="00D829E2"/>
    <w:rsid w:val="00D846A7"/>
    <w:rsid w:val="00DE5DC1"/>
    <w:rsid w:val="00DF631F"/>
    <w:rsid w:val="00E0321A"/>
    <w:rsid w:val="00E066E7"/>
    <w:rsid w:val="00E147CE"/>
    <w:rsid w:val="00E57DDB"/>
    <w:rsid w:val="00E676E7"/>
    <w:rsid w:val="00E75CC9"/>
    <w:rsid w:val="00E83E45"/>
    <w:rsid w:val="00E92CEC"/>
    <w:rsid w:val="00EA40E7"/>
    <w:rsid w:val="00EA4D02"/>
    <w:rsid w:val="00EC3B13"/>
    <w:rsid w:val="00ED3D35"/>
    <w:rsid w:val="00EE5D56"/>
    <w:rsid w:val="00EE736F"/>
    <w:rsid w:val="00EF24E1"/>
    <w:rsid w:val="00F11400"/>
    <w:rsid w:val="00F1250F"/>
    <w:rsid w:val="00F2608D"/>
    <w:rsid w:val="00F934FA"/>
    <w:rsid w:val="00FB78EF"/>
    <w:rsid w:val="00FD760E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CE022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20BA"/>
    <w:rPr>
      <w:rFonts w:cs="Times New Roman"/>
      <w:b/>
      <w:bCs/>
      <w:kern w:val="44"/>
      <w:sz w:val="44"/>
      <w:szCs w:val="44"/>
    </w:rPr>
  </w:style>
  <w:style w:type="character" w:styleId="a3">
    <w:name w:val="Hyperlink"/>
    <w:uiPriority w:val="99"/>
    <w:rsid w:val="00CA5C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A5C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A5C51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21039B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CB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semiHidden/>
    <w:locked/>
    <w:rsid w:val="00CB6297"/>
    <w:rPr>
      <w:rFonts w:cs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CB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semiHidden/>
    <w:locked/>
    <w:rsid w:val="00CB6297"/>
    <w:rPr>
      <w:rFonts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rsid w:val="003C0D2D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3C0D2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125</cp:revision>
  <cp:lastPrinted>2020-06-04T02:38:00Z</cp:lastPrinted>
  <dcterms:created xsi:type="dcterms:W3CDTF">2020-05-11T00:52:00Z</dcterms:created>
  <dcterms:modified xsi:type="dcterms:W3CDTF">2020-06-05T02:08:00Z</dcterms:modified>
</cp:coreProperties>
</file>