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center"/>
        <w:rPr>
          <w:rFonts w:hint="eastAsia" w:asciiTheme="majorEastAsia" w:hAnsiTheme="majorEastAsia" w:eastAsiaTheme="majorEastAsia" w:cstheme="majorEastAsia"/>
          <w:b/>
          <w:bCs/>
          <w:kern w:val="2"/>
          <w:sz w:val="32"/>
          <w:szCs w:val="32"/>
          <w:lang w:val="en-US" w:eastAsia="zh-CN" w:bidi="ar-SA"/>
        </w:rPr>
      </w:pPr>
      <w:r>
        <w:rPr>
          <w:rFonts w:hint="eastAsia" w:asciiTheme="majorEastAsia" w:hAnsiTheme="majorEastAsia" w:eastAsiaTheme="majorEastAsia" w:cstheme="majorEastAsia"/>
          <w:b/>
          <w:bCs/>
          <w:kern w:val="2"/>
          <w:sz w:val="32"/>
          <w:szCs w:val="32"/>
          <w:lang w:val="en-US" w:eastAsia="zh-CN" w:bidi="ar-SA"/>
        </w:rPr>
        <w:t>2019年度国家社会科学基金艺术学项目申报公告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经文化和旅游部、全国艺术科学规划领导小组批准，《2019年度国家社会科学基金艺术学项目课题指南》（以下简称“《课题指南》”）现予发布。现将申报工作有关事项公告如下：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一、申报2019年度国家社会科学基金艺术学项目的指导思想是：以习近平新时代中国特色社会主义思想为指导，深入贯彻落实党的十九大和十九届二中、三中全会精神，贯彻落实《中共中央关于加快构建中国特色哲学社会科学的意见》，坚持基础研究和应用研究并重，加快构建中国特色艺术学体系，推动文化和旅游融合发展，为党和国家工作大局服务，为繁荣发展哲学社会科学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但必须有两名具有正高级专业技术职称（职务）的同行专家推荐。青年项目申请人和课题组成员的年龄均不超过35周岁（1984年4月30日后出生）。申请人填报课题组成员或推荐人有关信息资料前，必须征得本人同意，否则视为违规申报。申请人可以根据研究的实际需要，吸收境外研究人员作为课题组成员参与申请。全日制在读研究生不能申请，具备申报条件的在职博士生（博士后）从所在工作单位申请。文化和旅游部机关工作人员不能申请或者作为课题组成员参与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四、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五、《课题指南》条目分范围性条目和具体题目两类。范围性条目只规定研究范围和方向，申请人要据此自行设计具体题目；依据具体题目申报的课题，应选择不同的研究角度、方法和侧重点，题目的文字表述可做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六、2019年度国家社会科学基金艺术学项目实行限额申报，限额指标另行下达。各省（区、市）全国艺术科学规划项目中级管理单位和申请单位要着力提高申报质量，加强对申报项目的审核管理，按照下达的限额申报数审核上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七、本年度国家社会科学基金艺术学项目设置重点项目、一般项目、青年项目，同时设立西部项目，对边远贫困地区和少数民族地区特别是西部地区研究项目给予一定倾斜。西部项目不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国家社会科学基金艺术学项目的完成时限，自批准立项之日起计算，基础理论研究一般为3至5年，应用对策研究一般为2至3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八、为确保申请人有足够的时间和精力从事课题研究，2019年度国家社会科学基金艺术学项目申请做如下限定：（1）课题负责人同年度只能申报一个国家社会科学基金艺术学项目，且不能作为课题组成员参与其他国家社会科学基金艺术学项目的申请；课题组成员同年度最多参与两个国家社会科学基金艺术学项目申请。（2）在研的国家社会科学基金项目、国家自然科学基金项目、教育部人文社会科学研究项目及其他国家级科研项目的负责人不能申请新的国家社会科学基金艺术学项目（结项证书标注日期在2019年4月30日之前的可以申请）。（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研或已结项的各级各类项目有较大关联的申请课题，须在申请时注明所申请项目与已承担项目的联系和区别，否则视为重复申请；不得以内容基本相同或相近的同一成果申请多家基金项目结项。（7）凡以博士学位论文或博士后出站报告为基础申报国家社会科学基金艺术学项目，须在申请时注明所申请项目与学位论文（出站报告）的联系和区别，申请鉴定结项时提交学位论文（出站报告）原件。（8）不得以已出版的内容基本相同的研究成果申请国家社会科学基金艺术学项目。（9）凡以国家社会科学基金艺术学项目名义发表阶段性成果或最终成果，不得同时标注多家基金项目资助字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九、2019年度国家社会科学基金艺术学项目实行网上申报。请申请人登录全国艺术科学规划项目申报管理系统（系统路径为：文化和旅游部网站主页→在线办事→办事大厅→全国艺术科学规划项目申报管理系统（2019）），按照有关说明注册账号并提交申报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十、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十一、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十二、如课题获准立项，申请人填写立项通知书回执后，申报系统形成的《申报书》即成为有约束力的资助合同文本。项目负责人在项目执行期间要遵守相关承诺，履行约定义务，按期完成研究任务。最终成果实行匿名通讯鉴定。除特殊情况外，计划出版的成果须先鉴定、后出版，擅自出版者视为自行终止资助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十三、2019年度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各省（区、市）艺术科学规划领导小组办公室或文化和旅游厅（局）艺术科研管理部门作为中级管理单位，受理本行政辖区内的课题申报。中级管理单位要加强组织和指导，认真审核，严格把关，努力提高申报质量。要认真负责地做好账号管理、项目审核提交、名单报送等工作，确保网上申报按期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全国艺术科学规划领导小组办公室委托中国艺术科技研究所承担申报材料的受理工作。全国艺术科学规划领导小组办公室不直接受理申报。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十四、课题申报相关文件材料，包括《2019年度国家社会科学基金艺术学项目课题指南》《国家社会科学基金项目资金管理办法》《全国艺术科学规划项目管理办法》《全国艺术科学规划历年立项课题汇编》等，可在文化和旅游部网站或申报系统主页上查询、下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十五、申请人及所在单位网上集中申报和审核提交时间为2019年4月10日—30日，逾期系统关闭不予受理申报及审核。申报单位完成本级资格审查及项目提交后，要同时将系统生成的本单位项目汇总表打印盖章后报送至各省（区、市）中级管理单位；中级管理单位网上审核提交时间为5月1日—8日，中级管理单位完成本级资格审查及项目提交后，要同时将系统生成的本地区项目汇总表打印盖章后报送至中国艺术科技研究所全国艺术科学规划项目管理中心。请严格按照以上时间要求进行申报、审核，因错过受理时间、未按要求操作系统造成的责任由相关人员自行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邮寄地址：北京市东城区雍和宫大街戏楼胡同1号中国艺术科技研究所全国艺术科学规划项目管理中心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邮政编码：100007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咨询电话：010-87930753 孙李蕊，姚宇航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010-87930751 张方天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邮 箱：qgyskxghb@163.com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特此公告。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480" w:firstLineChars="200"/>
        <w:jc w:val="lef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fldChar w:fldCharType="begin"/>
      </w: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instrText xml:space="preserve"> HYPERLINK "http://download.people.com.cn/dangwang/one15477954521.docx" \t "http://www.npopss-cn.gov.cn/n1/2019/0118/_blank" </w:instrText>
      </w: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fldChar w:fldCharType="separate"/>
      </w: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附件：2019年度国家社会科学基金艺术学项目课题指南</w:t>
      </w: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bookmarkStart w:id="0" w:name="_GoBack"/>
      <w:bookmarkEnd w:id="0"/>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全国艺术科学规划领导小组办公室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t>2019年1月16日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val="0"/>
          <w:color w:val="000000" w:themeColor="text1"/>
          <w:kern w:val="2"/>
          <w:sz w:val="24"/>
          <w:szCs w:val="24"/>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631DA"/>
    <w:rsid w:val="5BF631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2019-01-21T01:46:00Z</dcterms:created>
  <dc:creator>李伟</dc:creator>
  <cp:lastModifiedBy>李伟</cp:lastModifiedBy>
  <dcterms:modified xsi:type="dcterms:W3CDTF">2019-01-21T01:53:22Z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