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1D" w:rsidRPr="00BE0D8E" w:rsidRDefault="00C2251D" w:rsidP="00C2251D">
      <w:pPr>
        <w:spacing w:line="588" w:lineRule="exact"/>
        <w:jc w:val="left"/>
        <w:rPr>
          <w:rFonts w:ascii="Times New Roman" w:eastAsia="方正黑体_GBK" w:hAnsi="Times New Roman" w:cs="Times New Roman"/>
          <w:sz w:val="32"/>
          <w:szCs w:val="32"/>
        </w:rPr>
      </w:pPr>
      <w:r w:rsidRPr="00BE0D8E">
        <w:rPr>
          <w:rFonts w:ascii="Times New Roman" w:eastAsia="方正黑体_GBK" w:hAnsi="Times New Roman" w:cs="Times New Roman"/>
          <w:sz w:val="32"/>
          <w:szCs w:val="32"/>
        </w:rPr>
        <w:t>附件</w:t>
      </w:r>
      <w:r w:rsidRPr="00BE0D8E">
        <w:rPr>
          <w:rFonts w:ascii="Times New Roman" w:eastAsia="方正黑体_GBK" w:hAnsi="Times New Roman" w:cs="Times New Roman"/>
          <w:sz w:val="32"/>
          <w:szCs w:val="32"/>
        </w:rPr>
        <w:t>1</w:t>
      </w:r>
    </w:p>
    <w:p w:rsidR="00C2251D" w:rsidRPr="00BE0D8E" w:rsidRDefault="00C2251D" w:rsidP="00C2251D">
      <w:pPr>
        <w:widowControl/>
        <w:jc w:val="center"/>
        <w:rPr>
          <w:rFonts w:ascii="Times New Roman" w:hAnsi="Times New Roman" w:cs="Times New Roman"/>
        </w:rPr>
      </w:pPr>
      <w:r w:rsidRPr="00BE0D8E">
        <w:rPr>
          <w:rFonts w:ascii="Times New Roman" w:eastAsia="方正小标宋_GBK" w:hAnsi="方正小标宋_GBK" w:cs="Times New Roman"/>
          <w:bCs/>
          <w:color w:val="3D3D3D"/>
          <w:kern w:val="0"/>
          <w:sz w:val="44"/>
          <w:szCs w:val="44"/>
          <w:shd w:val="clear" w:color="auto" w:fill="FFFFFF"/>
        </w:rPr>
        <w:t>南京市宏观经济研究中心课题研究要点</w:t>
      </w:r>
    </w:p>
    <w:p w:rsidR="00C2251D" w:rsidRPr="00BE0D8E" w:rsidRDefault="00C2251D" w:rsidP="00C2251D">
      <w:pPr>
        <w:rPr>
          <w:rFonts w:ascii="Times New Roman" w:hAnsi="Times New Roman" w:cs="Times New Roman"/>
        </w:rPr>
      </w:pPr>
    </w:p>
    <w:p w:rsidR="00C2251D" w:rsidRPr="00BE0D8E" w:rsidRDefault="00C2251D" w:rsidP="00C2251D">
      <w:pPr>
        <w:pStyle w:val="a3"/>
        <w:widowControl/>
        <w:spacing w:beforeAutospacing="0" w:afterAutospacing="0" w:line="600" w:lineRule="atLeast"/>
        <w:ind w:firstLine="645"/>
        <w:rPr>
          <w:rFonts w:ascii="Times New Roman" w:eastAsia="方正黑体_GBK" w:hAnsi="Times New Roman"/>
          <w:color w:val="111111"/>
          <w:sz w:val="31"/>
          <w:szCs w:val="31"/>
          <w:shd w:val="clear" w:color="auto" w:fill="FFFFFF"/>
        </w:rPr>
      </w:pPr>
      <w:r w:rsidRPr="00BE0D8E">
        <w:rPr>
          <w:rFonts w:ascii="Times New Roman" w:eastAsia="方正黑体_GBK" w:hAnsi="Times New Roman"/>
          <w:color w:val="111111"/>
          <w:sz w:val="32"/>
          <w:szCs w:val="32"/>
          <w:shd w:val="clear" w:color="auto" w:fill="FFFFFF"/>
        </w:rPr>
        <w:t>一、</w:t>
      </w:r>
      <w:r w:rsidRPr="00FE0F85">
        <w:rPr>
          <w:rFonts w:ascii="Times New Roman" w:eastAsia="方正黑体_GBK" w:hAnsi="Times New Roman"/>
          <w:sz w:val="32"/>
          <w:szCs w:val="32"/>
        </w:rPr>
        <w:t>2020</w:t>
      </w:r>
      <w:r w:rsidRPr="00FE0F85">
        <w:rPr>
          <w:rFonts w:ascii="Times New Roman" w:eastAsia="方正黑体_GBK" w:hAnsi="Times New Roman"/>
          <w:sz w:val="32"/>
          <w:szCs w:val="32"/>
        </w:rPr>
        <w:t>年南京大数据经济社会发展季度报告</w:t>
      </w:r>
    </w:p>
    <w:p w:rsidR="00CE7D3A" w:rsidRDefault="00C2251D"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1</w:t>
      </w:r>
      <w:r w:rsidRPr="00CE7D3A">
        <w:rPr>
          <w:rFonts w:ascii="Times New Roman" w:eastAsia="方正仿宋_GBK" w:hAnsi="Times New Roman" w:hint="eastAsia"/>
          <w:sz w:val="32"/>
          <w:szCs w:val="32"/>
        </w:rPr>
        <w:t>、“疫情”对南京经济影响的大数据分析。</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2</w:t>
      </w:r>
      <w:r w:rsidRPr="00CE7D3A">
        <w:rPr>
          <w:rFonts w:ascii="Times New Roman" w:eastAsia="方正仿宋_GBK" w:hAnsi="Times New Roman" w:hint="eastAsia"/>
          <w:sz w:val="32"/>
          <w:szCs w:val="32"/>
        </w:rPr>
        <w:t>、南京就业形势大数据分析。</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3</w:t>
      </w:r>
      <w:r w:rsidRPr="00CE7D3A">
        <w:rPr>
          <w:rFonts w:ascii="Times New Roman" w:eastAsia="方正仿宋_GBK" w:hAnsi="Times New Roman" w:hint="eastAsia"/>
          <w:sz w:val="32"/>
          <w:szCs w:val="32"/>
        </w:rPr>
        <w:t>、南京消费形势大数据分析。</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4</w:t>
      </w:r>
      <w:r w:rsidRPr="00CE7D3A">
        <w:rPr>
          <w:rFonts w:ascii="Times New Roman" w:eastAsia="方正仿宋_GBK" w:hAnsi="Times New Roman" w:hint="eastAsia"/>
          <w:sz w:val="32"/>
          <w:szCs w:val="32"/>
        </w:rPr>
        <w:t>、南京创新企业发展大数据分析。</w:t>
      </w:r>
    </w:p>
    <w:p w:rsidR="00CE7D3A" w:rsidRDefault="00C2251D"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C2251D" w:rsidRDefault="00C2251D" w:rsidP="00CE7D3A">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sidR="00CE7D3A">
        <w:rPr>
          <w:rFonts w:ascii="Times New Roman" w:eastAsia="方正仿宋_GBK" w:hAnsi="Times New Roman"/>
          <w:sz w:val="32"/>
          <w:szCs w:val="32"/>
        </w:rPr>
        <w:t>5</w:t>
      </w:r>
      <w:r w:rsidRPr="00BE0D8E">
        <w:rPr>
          <w:rFonts w:ascii="Times New Roman" w:eastAsia="方正仿宋_GBK" w:hAnsi="Times New Roman"/>
          <w:sz w:val="32"/>
          <w:szCs w:val="32"/>
        </w:rPr>
        <w:t>万元，包含可能发生的出差费用及项目评审费。</w:t>
      </w:r>
    </w:p>
    <w:p w:rsidR="00A003ED" w:rsidRPr="00EC478B" w:rsidRDefault="00A003ED"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CE7D3A">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11</w:t>
      </w:r>
      <w:r>
        <w:rPr>
          <w:rFonts w:ascii="Times New Roman" w:eastAsia="方正仿宋_GBK" w:hAnsi="Times New Roman" w:hint="eastAsia"/>
          <w:sz w:val="32"/>
          <w:szCs w:val="32"/>
        </w:rPr>
        <w:t>月</w:t>
      </w:r>
      <w:r>
        <w:rPr>
          <w:rFonts w:ascii="Times New Roman" w:eastAsia="方正仿宋_GBK" w:hAnsi="Times New Roman" w:hint="eastAsia"/>
          <w:sz w:val="32"/>
          <w:szCs w:val="32"/>
        </w:rPr>
        <w:t>30</w:t>
      </w:r>
      <w:r>
        <w:rPr>
          <w:rFonts w:ascii="Times New Roman" w:eastAsia="方正仿宋_GBK" w:hAnsi="Times New Roman" w:hint="eastAsia"/>
          <w:sz w:val="32"/>
          <w:szCs w:val="32"/>
        </w:rPr>
        <w:t>日前。</w:t>
      </w:r>
    </w:p>
    <w:p w:rsidR="001622D5" w:rsidRDefault="00CE7D3A" w:rsidP="00CE7D3A">
      <w:pPr>
        <w:pStyle w:val="a3"/>
        <w:widowControl/>
        <w:spacing w:beforeAutospacing="0" w:afterAutospacing="0" w:line="600" w:lineRule="atLeast"/>
        <w:ind w:firstLine="645"/>
        <w:rPr>
          <w:rFonts w:ascii="Times New Roman" w:eastAsia="方正黑体_GBK" w:hAnsi="Times New Roman"/>
          <w:sz w:val="32"/>
          <w:szCs w:val="32"/>
        </w:rPr>
      </w:pPr>
      <w:r>
        <w:rPr>
          <w:rFonts w:ascii="Times New Roman" w:eastAsia="方正黑体_GBK" w:hAnsi="Times New Roman" w:hint="eastAsia"/>
          <w:color w:val="111111"/>
          <w:sz w:val="32"/>
          <w:szCs w:val="32"/>
          <w:shd w:val="clear" w:color="auto" w:fill="FFFFFF"/>
        </w:rPr>
        <w:t>二</w:t>
      </w:r>
      <w:r w:rsidRPr="00BE0D8E">
        <w:rPr>
          <w:rFonts w:ascii="Times New Roman" w:eastAsia="方正黑体_GBK" w:hAnsi="Times New Roman"/>
          <w:color w:val="111111"/>
          <w:sz w:val="32"/>
          <w:szCs w:val="32"/>
          <w:shd w:val="clear" w:color="auto" w:fill="FFFFFF"/>
        </w:rPr>
        <w:t>、</w:t>
      </w:r>
      <w:r w:rsidR="001622D5" w:rsidRPr="00CE7D3A">
        <w:rPr>
          <w:rFonts w:ascii="Times New Roman" w:eastAsia="方正黑体_GBK" w:hAnsi="Times New Roman"/>
          <w:sz w:val="32"/>
          <w:szCs w:val="32"/>
        </w:rPr>
        <w:t>基于大数据的南京主导产业空间分析及对策研究</w:t>
      </w:r>
    </w:p>
    <w:p w:rsidR="00CE7D3A" w:rsidRDefault="00CE7D3A"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1</w:t>
      </w:r>
      <w:r w:rsidRPr="00CE7D3A">
        <w:rPr>
          <w:rFonts w:ascii="Times New Roman" w:eastAsia="方正仿宋_GBK" w:hAnsi="Times New Roman" w:hint="eastAsia"/>
          <w:sz w:val="32"/>
          <w:szCs w:val="32"/>
        </w:rPr>
        <w:t>、基于大数据，绘制出南京主导产业分布的“产业地图”。</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2</w:t>
      </w:r>
      <w:r w:rsidRPr="00CE7D3A">
        <w:rPr>
          <w:rFonts w:ascii="Times New Roman" w:eastAsia="方正仿宋_GBK" w:hAnsi="Times New Roman" w:hint="eastAsia"/>
          <w:sz w:val="32"/>
          <w:szCs w:val="32"/>
        </w:rPr>
        <w:t>、基于大数据对南京主导产业发展布局、产业联系、空间集约利用程度、存量空间潜力等进行评估。</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3</w:t>
      </w:r>
      <w:r w:rsidRPr="00CE7D3A">
        <w:rPr>
          <w:rFonts w:ascii="Times New Roman" w:eastAsia="方正仿宋_GBK" w:hAnsi="Times New Roman" w:hint="eastAsia"/>
          <w:sz w:val="32"/>
          <w:szCs w:val="32"/>
        </w:rPr>
        <w:t>、提出进一步优化南京主导产业空间布局的建议。</w:t>
      </w:r>
    </w:p>
    <w:p w:rsidR="00CE7D3A" w:rsidRDefault="00CE7D3A"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A003ED" w:rsidRDefault="00CE7D3A" w:rsidP="00A003ED">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lastRenderedPageBreak/>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A003ED">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1622D5" w:rsidRDefault="00CE7D3A" w:rsidP="00CE7D3A">
      <w:pPr>
        <w:pStyle w:val="a3"/>
        <w:widowControl/>
        <w:spacing w:beforeAutospacing="0" w:afterAutospacing="0" w:line="600" w:lineRule="atLeast"/>
        <w:ind w:firstLine="645"/>
        <w:rPr>
          <w:rFonts w:ascii="Times New Roman" w:eastAsia="方正黑体_GBK" w:hAnsi="Times New Roman"/>
          <w:sz w:val="32"/>
          <w:szCs w:val="32"/>
        </w:rPr>
      </w:pPr>
      <w:r>
        <w:rPr>
          <w:rFonts w:ascii="Times New Roman" w:eastAsia="方正黑体_GBK" w:hAnsi="Times New Roman" w:hint="eastAsia"/>
          <w:color w:val="111111"/>
          <w:sz w:val="32"/>
          <w:szCs w:val="32"/>
          <w:shd w:val="clear" w:color="auto" w:fill="FFFFFF"/>
        </w:rPr>
        <w:t>三</w:t>
      </w:r>
      <w:r w:rsidRPr="00BE0D8E">
        <w:rPr>
          <w:rFonts w:ascii="Times New Roman" w:eastAsia="方正黑体_GBK" w:hAnsi="Times New Roman"/>
          <w:color w:val="111111"/>
          <w:sz w:val="32"/>
          <w:szCs w:val="32"/>
          <w:shd w:val="clear" w:color="auto" w:fill="FFFFFF"/>
        </w:rPr>
        <w:t>、</w:t>
      </w:r>
      <w:r w:rsidR="001622D5" w:rsidRPr="00CE7D3A">
        <w:rPr>
          <w:rFonts w:ascii="Times New Roman" w:eastAsia="方正黑体_GBK" w:hAnsi="Times New Roman"/>
          <w:sz w:val="32"/>
          <w:szCs w:val="32"/>
        </w:rPr>
        <w:t>建</w:t>
      </w:r>
      <w:proofErr w:type="gramStart"/>
      <w:r w:rsidR="001622D5" w:rsidRPr="00CE7D3A">
        <w:rPr>
          <w:rFonts w:ascii="Times New Roman" w:eastAsia="方正黑体_GBK" w:hAnsi="Times New Roman"/>
          <w:sz w:val="32"/>
          <w:szCs w:val="32"/>
        </w:rPr>
        <w:t>邺</w:t>
      </w:r>
      <w:proofErr w:type="gramEnd"/>
      <w:r w:rsidR="001622D5" w:rsidRPr="00CE7D3A">
        <w:rPr>
          <w:rFonts w:ascii="Times New Roman" w:eastAsia="方正黑体_GBK" w:hAnsi="Times New Roman"/>
          <w:sz w:val="32"/>
          <w:szCs w:val="32"/>
        </w:rPr>
        <w:t>区和软件谷的软件信息产业联动策略研究</w:t>
      </w:r>
    </w:p>
    <w:p w:rsidR="00CE7D3A" w:rsidRDefault="00CE7D3A"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1</w:t>
      </w:r>
      <w:r w:rsidRPr="00CE7D3A">
        <w:rPr>
          <w:rFonts w:ascii="Times New Roman" w:eastAsia="方正仿宋_GBK" w:hAnsi="Times New Roman" w:hint="eastAsia"/>
          <w:sz w:val="32"/>
          <w:szCs w:val="32"/>
        </w:rPr>
        <w:t>、调研建</w:t>
      </w:r>
      <w:proofErr w:type="gramStart"/>
      <w:r w:rsidRPr="00CE7D3A">
        <w:rPr>
          <w:rFonts w:ascii="Times New Roman" w:eastAsia="方正仿宋_GBK" w:hAnsi="Times New Roman" w:hint="eastAsia"/>
          <w:sz w:val="32"/>
          <w:szCs w:val="32"/>
        </w:rPr>
        <w:t>邺</w:t>
      </w:r>
      <w:proofErr w:type="gramEnd"/>
      <w:r w:rsidRPr="00CE7D3A">
        <w:rPr>
          <w:rFonts w:ascii="Times New Roman" w:eastAsia="方正仿宋_GBK" w:hAnsi="Times New Roman" w:hint="eastAsia"/>
          <w:sz w:val="32"/>
          <w:szCs w:val="32"/>
        </w:rPr>
        <w:t>区和</w:t>
      </w:r>
      <w:r w:rsidR="00A003ED">
        <w:rPr>
          <w:rFonts w:ascii="Times New Roman" w:eastAsia="方正仿宋_GBK" w:hAnsi="Times New Roman" w:hint="eastAsia"/>
          <w:sz w:val="32"/>
          <w:szCs w:val="32"/>
        </w:rPr>
        <w:t>雨花台区</w:t>
      </w:r>
      <w:r w:rsidRPr="00CE7D3A">
        <w:rPr>
          <w:rFonts w:ascii="Times New Roman" w:eastAsia="方正仿宋_GBK" w:hAnsi="Times New Roman" w:hint="eastAsia"/>
          <w:sz w:val="32"/>
          <w:szCs w:val="32"/>
        </w:rPr>
        <w:t>软件</w:t>
      </w:r>
      <w:proofErr w:type="gramStart"/>
      <w:r w:rsidRPr="00CE7D3A">
        <w:rPr>
          <w:rFonts w:ascii="Times New Roman" w:eastAsia="方正仿宋_GBK" w:hAnsi="Times New Roman" w:hint="eastAsia"/>
          <w:sz w:val="32"/>
          <w:szCs w:val="32"/>
        </w:rPr>
        <w:t>谷软件</w:t>
      </w:r>
      <w:proofErr w:type="gramEnd"/>
      <w:r w:rsidRPr="00CE7D3A">
        <w:rPr>
          <w:rFonts w:ascii="Times New Roman" w:eastAsia="方正仿宋_GBK" w:hAnsi="Times New Roman" w:hint="eastAsia"/>
          <w:sz w:val="32"/>
          <w:szCs w:val="32"/>
        </w:rPr>
        <w:t>信息产业的现状，分析两</w:t>
      </w:r>
      <w:proofErr w:type="gramStart"/>
      <w:r w:rsidRPr="00CE7D3A">
        <w:rPr>
          <w:rFonts w:ascii="Times New Roman" w:eastAsia="方正仿宋_GBK" w:hAnsi="Times New Roman" w:hint="eastAsia"/>
          <w:sz w:val="32"/>
          <w:szCs w:val="32"/>
        </w:rPr>
        <w:t>区产业</w:t>
      </w:r>
      <w:proofErr w:type="gramEnd"/>
      <w:r w:rsidRPr="00CE7D3A">
        <w:rPr>
          <w:rFonts w:ascii="Times New Roman" w:eastAsia="方正仿宋_GBK" w:hAnsi="Times New Roman" w:hint="eastAsia"/>
          <w:sz w:val="32"/>
          <w:szCs w:val="32"/>
        </w:rPr>
        <w:t>间的内在联系，发现阻碍协同联动发展的具体问题。</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2</w:t>
      </w:r>
      <w:r w:rsidRPr="00CE7D3A">
        <w:rPr>
          <w:rFonts w:ascii="Times New Roman" w:eastAsia="方正仿宋_GBK" w:hAnsi="Times New Roman" w:hint="eastAsia"/>
          <w:sz w:val="32"/>
          <w:szCs w:val="32"/>
        </w:rPr>
        <w:t>、根据提升南京数字产业发展能级，打造国家级先进制造业集群的需求，从建设产业公共支撑平台、提高土地集约利用水平、提升基础设施建设水平等方面</w:t>
      </w:r>
      <w:r w:rsidR="00A003ED">
        <w:rPr>
          <w:rFonts w:ascii="Times New Roman" w:eastAsia="方正仿宋_GBK" w:hAnsi="Times New Roman" w:hint="eastAsia"/>
          <w:sz w:val="32"/>
          <w:szCs w:val="32"/>
        </w:rPr>
        <w:t>对两区联动发展</w:t>
      </w:r>
      <w:r w:rsidRPr="00CE7D3A">
        <w:rPr>
          <w:rFonts w:ascii="Times New Roman" w:eastAsia="方正仿宋_GBK" w:hAnsi="Times New Roman" w:hint="eastAsia"/>
          <w:sz w:val="32"/>
          <w:szCs w:val="32"/>
        </w:rPr>
        <w:t>提出具体建设路径和对策建议。</w:t>
      </w:r>
    </w:p>
    <w:p w:rsidR="00CE7D3A" w:rsidRDefault="00CE7D3A"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A003ED">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1622D5" w:rsidRDefault="00CE7D3A" w:rsidP="00CE7D3A">
      <w:pPr>
        <w:pStyle w:val="a3"/>
        <w:widowControl/>
        <w:spacing w:beforeAutospacing="0" w:afterAutospacing="0" w:line="600" w:lineRule="atLeast"/>
        <w:ind w:firstLine="645"/>
        <w:rPr>
          <w:rFonts w:ascii="Times New Roman" w:eastAsia="方正黑体_GBK" w:hAnsi="Times New Roman"/>
          <w:sz w:val="32"/>
          <w:szCs w:val="32"/>
        </w:rPr>
      </w:pPr>
      <w:r>
        <w:rPr>
          <w:rFonts w:ascii="Times New Roman" w:eastAsia="方正黑体_GBK" w:hAnsi="Times New Roman" w:hint="eastAsia"/>
          <w:color w:val="111111"/>
          <w:sz w:val="32"/>
          <w:szCs w:val="32"/>
          <w:shd w:val="clear" w:color="auto" w:fill="FFFFFF"/>
        </w:rPr>
        <w:t>四</w:t>
      </w:r>
      <w:r w:rsidRPr="00BE0D8E">
        <w:rPr>
          <w:rFonts w:ascii="Times New Roman" w:eastAsia="方正黑体_GBK" w:hAnsi="Times New Roman"/>
          <w:color w:val="111111"/>
          <w:sz w:val="32"/>
          <w:szCs w:val="32"/>
          <w:shd w:val="clear" w:color="auto" w:fill="FFFFFF"/>
        </w:rPr>
        <w:t>、</w:t>
      </w:r>
      <w:r w:rsidR="001622D5" w:rsidRPr="00CE7D3A">
        <w:rPr>
          <w:rFonts w:ascii="Times New Roman" w:eastAsia="方正黑体_GBK" w:hAnsi="Times New Roman"/>
          <w:sz w:val="32"/>
          <w:szCs w:val="32"/>
        </w:rPr>
        <w:t>南京加快区块链技术和产业创新发展研究</w:t>
      </w:r>
    </w:p>
    <w:p w:rsidR="00CE7D3A" w:rsidRDefault="00CE7D3A"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1</w:t>
      </w:r>
      <w:r w:rsidRPr="00CE7D3A">
        <w:rPr>
          <w:rFonts w:ascii="Times New Roman" w:eastAsia="方正仿宋_GBK" w:hAnsi="Times New Roman" w:hint="eastAsia"/>
          <w:sz w:val="32"/>
          <w:szCs w:val="32"/>
        </w:rPr>
        <w:t>、分析南京区块链技术创新和产业发展的现状及优势。</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lastRenderedPageBreak/>
        <w:t>2</w:t>
      </w:r>
      <w:r w:rsidRPr="00CE7D3A">
        <w:rPr>
          <w:rFonts w:ascii="Times New Roman" w:eastAsia="方正仿宋_GBK" w:hAnsi="Times New Roman" w:hint="eastAsia"/>
          <w:sz w:val="32"/>
          <w:szCs w:val="32"/>
        </w:rPr>
        <w:t>、</w:t>
      </w:r>
      <w:proofErr w:type="gramStart"/>
      <w:r w:rsidRPr="00CE7D3A">
        <w:rPr>
          <w:rFonts w:ascii="Times New Roman" w:eastAsia="方正仿宋_GBK" w:hAnsi="Times New Roman" w:hint="eastAsia"/>
          <w:sz w:val="32"/>
          <w:szCs w:val="32"/>
        </w:rPr>
        <w:t>研</w:t>
      </w:r>
      <w:proofErr w:type="gramEnd"/>
      <w:r w:rsidRPr="00CE7D3A">
        <w:rPr>
          <w:rFonts w:ascii="Times New Roman" w:eastAsia="方正仿宋_GBK" w:hAnsi="Times New Roman" w:hint="eastAsia"/>
          <w:sz w:val="32"/>
          <w:szCs w:val="32"/>
        </w:rPr>
        <w:t>判区块链技术的主要特征和产业发展面临的机遇与挑战。</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3</w:t>
      </w:r>
      <w:r w:rsidRPr="00CE7D3A">
        <w:rPr>
          <w:rFonts w:ascii="Times New Roman" w:eastAsia="方正仿宋_GBK" w:hAnsi="Times New Roman" w:hint="eastAsia"/>
          <w:sz w:val="32"/>
          <w:szCs w:val="32"/>
        </w:rPr>
        <w:t>、研究区块链技术在南京城市治理、数字金融、物联网、智能制造、供应链管理、数字资产交易等多个领域的应用场景。</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CE7D3A">
        <w:rPr>
          <w:rFonts w:ascii="Times New Roman" w:eastAsia="方正仿宋_GBK" w:hAnsi="Times New Roman" w:hint="eastAsia"/>
          <w:sz w:val="32"/>
          <w:szCs w:val="32"/>
        </w:rPr>
        <w:t>4</w:t>
      </w:r>
      <w:r w:rsidRPr="00CE7D3A">
        <w:rPr>
          <w:rFonts w:ascii="Times New Roman" w:eastAsia="方正仿宋_GBK" w:hAnsi="Times New Roman" w:hint="eastAsia"/>
          <w:sz w:val="32"/>
          <w:szCs w:val="32"/>
        </w:rPr>
        <w:t>、提出推动南京区块链产业发展的政策建议。</w:t>
      </w:r>
    </w:p>
    <w:p w:rsidR="00CE7D3A" w:rsidRDefault="00CE7D3A" w:rsidP="00CE7D3A">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CE7D3A" w:rsidRDefault="00CE7D3A" w:rsidP="00CE7D3A">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A003ED">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1622D5" w:rsidRDefault="00CE7D3A" w:rsidP="00CE7D3A">
      <w:pPr>
        <w:pStyle w:val="a3"/>
        <w:widowControl/>
        <w:spacing w:beforeAutospacing="0" w:afterAutospacing="0" w:line="600" w:lineRule="atLeast"/>
        <w:ind w:firstLine="645"/>
        <w:rPr>
          <w:rFonts w:ascii="Times New Roman" w:eastAsia="方正黑体_GBK" w:hAnsi="Times New Roman"/>
          <w:sz w:val="32"/>
          <w:szCs w:val="32"/>
        </w:rPr>
      </w:pPr>
      <w:r>
        <w:rPr>
          <w:rFonts w:ascii="Times New Roman" w:eastAsia="方正黑体_GBK" w:hAnsi="Times New Roman" w:hint="eastAsia"/>
          <w:color w:val="111111"/>
          <w:sz w:val="32"/>
          <w:szCs w:val="32"/>
          <w:shd w:val="clear" w:color="auto" w:fill="FFFFFF"/>
        </w:rPr>
        <w:t>五</w:t>
      </w:r>
      <w:r w:rsidRPr="00BE0D8E">
        <w:rPr>
          <w:rFonts w:ascii="Times New Roman" w:eastAsia="方正黑体_GBK" w:hAnsi="Times New Roman"/>
          <w:color w:val="111111"/>
          <w:sz w:val="32"/>
          <w:szCs w:val="32"/>
          <w:shd w:val="clear" w:color="auto" w:fill="FFFFFF"/>
        </w:rPr>
        <w:t>、</w:t>
      </w:r>
      <w:r w:rsidR="001622D5" w:rsidRPr="00CE7D3A">
        <w:rPr>
          <w:rFonts w:ascii="Times New Roman" w:eastAsia="方正黑体_GBK" w:hAnsi="Times New Roman"/>
          <w:sz w:val="32"/>
          <w:szCs w:val="32"/>
        </w:rPr>
        <w:t>南京在长三</w:t>
      </w:r>
      <w:proofErr w:type="gramStart"/>
      <w:r w:rsidR="001622D5" w:rsidRPr="00CE7D3A">
        <w:rPr>
          <w:rFonts w:ascii="Times New Roman" w:eastAsia="方正黑体_GBK" w:hAnsi="Times New Roman"/>
          <w:sz w:val="32"/>
          <w:szCs w:val="32"/>
        </w:rPr>
        <w:t>角科创圈建设</w:t>
      </w:r>
      <w:proofErr w:type="gramEnd"/>
      <w:r w:rsidR="001622D5" w:rsidRPr="00CE7D3A">
        <w:rPr>
          <w:rFonts w:ascii="Times New Roman" w:eastAsia="方正黑体_GBK" w:hAnsi="Times New Roman"/>
          <w:sz w:val="32"/>
          <w:szCs w:val="32"/>
        </w:rPr>
        <w:t>中的抓手和突破口研究</w:t>
      </w:r>
    </w:p>
    <w:p w:rsidR="002119EE" w:rsidRDefault="002119EE" w:rsidP="002119EE">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2119EE" w:rsidRDefault="002119EE" w:rsidP="002119EE">
      <w:pPr>
        <w:pStyle w:val="a3"/>
        <w:widowControl/>
        <w:spacing w:beforeAutospacing="0" w:afterAutospacing="0" w:line="600" w:lineRule="atLeast"/>
        <w:ind w:firstLine="645"/>
        <w:rPr>
          <w:rFonts w:ascii="Times New Roman" w:eastAsia="方正仿宋_GBK" w:hAnsi="Times New Roman"/>
          <w:sz w:val="32"/>
          <w:szCs w:val="32"/>
        </w:rPr>
      </w:pPr>
      <w:r w:rsidRPr="002119EE">
        <w:rPr>
          <w:rFonts w:ascii="Times New Roman" w:eastAsia="方正仿宋_GBK" w:hAnsi="Times New Roman" w:hint="eastAsia"/>
          <w:sz w:val="32"/>
          <w:szCs w:val="32"/>
        </w:rPr>
        <w:t>1</w:t>
      </w:r>
      <w:r w:rsidRPr="002119EE">
        <w:rPr>
          <w:rFonts w:ascii="Times New Roman" w:eastAsia="方正仿宋_GBK" w:hAnsi="Times New Roman" w:hint="eastAsia"/>
          <w:sz w:val="32"/>
          <w:szCs w:val="32"/>
        </w:rPr>
        <w:t>、</w:t>
      </w:r>
      <w:proofErr w:type="gramStart"/>
      <w:r w:rsidRPr="002119EE">
        <w:rPr>
          <w:rFonts w:ascii="Times New Roman" w:eastAsia="方正仿宋_GBK" w:hAnsi="Times New Roman" w:hint="eastAsia"/>
          <w:sz w:val="32"/>
          <w:szCs w:val="32"/>
        </w:rPr>
        <w:t>分析长</w:t>
      </w:r>
      <w:proofErr w:type="gramEnd"/>
      <w:r w:rsidRPr="002119EE">
        <w:rPr>
          <w:rFonts w:ascii="Times New Roman" w:eastAsia="方正仿宋_GBK" w:hAnsi="Times New Roman" w:hint="eastAsia"/>
          <w:sz w:val="32"/>
          <w:szCs w:val="32"/>
        </w:rPr>
        <w:t>三</w:t>
      </w:r>
      <w:proofErr w:type="gramStart"/>
      <w:r w:rsidRPr="002119EE">
        <w:rPr>
          <w:rFonts w:ascii="Times New Roman" w:eastAsia="方正仿宋_GBK" w:hAnsi="Times New Roman" w:hint="eastAsia"/>
          <w:sz w:val="32"/>
          <w:szCs w:val="32"/>
        </w:rPr>
        <w:t>角科创圈建设</w:t>
      </w:r>
      <w:proofErr w:type="gramEnd"/>
      <w:r w:rsidRPr="002119EE">
        <w:rPr>
          <w:rFonts w:ascii="Times New Roman" w:eastAsia="方正仿宋_GBK" w:hAnsi="Times New Roman" w:hint="eastAsia"/>
          <w:sz w:val="32"/>
          <w:szCs w:val="32"/>
        </w:rPr>
        <w:t>现状及成效。</w:t>
      </w:r>
    </w:p>
    <w:p w:rsidR="002119EE" w:rsidRDefault="002119EE" w:rsidP="002119EE">
      <w:pPr>
        <w:pStyle w:val="a3"/>
        <w:widowControl/>
        <w:spacing w:beforeAutospacing="0" w:afterAutospacing="0" w:line="600" w:lineRule="atLeast"/>
        <w:ind w:firstLine="645"/>
        <w:rPr>
          <w:rFonts w:ascii="Times New Roman" w:eastAsia="方正仿宋_GBK" w:hAnsi="Times New Roman"/>
          <w:sz w:val="32"/>
          <w:szCs w:val="32"/>
        </w:rPr>
      </w:pPr>
      <w:r w:rsidRPr="002119EE">
        <w:rPr>
          <w:rFonts w:ascii="Times New Roman" w:eastAsia="方正仿宋_GBK" w:hAnsi="Times New Roman" w:hint="eastAsia"/>
          <w:sz w:val="32"/>
          <w:szCs w:val="32"/>
        </w:rPr>
        <w:t>2</w:t>
      </w:r>
      <w:r w:rsidRPr="002119EE">
        <w:rPr>
          <w:rFonts w:ascii="Times New Roman" w:eastAsia="方正仿宋_GBK" w:hAnsi="Times New Roman" w:hint="eastAsia"/>
          <w:sz w:val="32"/>
          <w:szCs w:val="32"/>
        </w:rPr>
        <w:t>、</w:t>
      </w:r>
      <w:proofErr w:type="gramStart"/>
      <w:r w:rsidRPr="002119EE">
        <w:rPr>
          <w:rFonts w:ascii="Times New Roman" w:eastAsia="方正仿宋_GBK" w:hAnsi="Times New Roman" w:hint="eastAsia"/>
          <w:sz w:val="32"/>
          <w:szCs w:val="32"/>
        </w:rPr>
        <w:t>研</w:t>
      </w:r>
      <w:proofErr w:type="gramEnd"/>
      <w:r w:rsidRPr="002119EE">
        <w:rPr>
          <w:rFonts w:ascii="Times New Roman" w:eastAsia="方正仿宋_GBK" w:hAnsi="Times New Roman" w:hint="eastAsia"/>
          <w:sz w:val="32"/>
          <w:szCs w:val="32"/>
        </w:rPr>
        <w:t>判南京在长三</w:t>
      </w:r>
      <w:proofErr w:type="gramStart"/>
      <w:r w:rsidRPr="002119EE">
        <w:rPr>
          <w:rFonts w:ascii="Times New Roman" w:eastAsia="方正仿宋_GBK" w:hAnsi="Times New Roman" w:hint="eastAsia"/>
          <w:sz w:val="32"/>
          <w:szCs w:val="32"/>
        </w:rPr>
        <w:t>角科创圈建设</w:t>
      </w:r>
      <w:proofErr w:type="gramEnd"/>
      <w:r w:rsidRPr="002119EE">
        <w:rPr>
          <w:rFonts w:ascii="Times New Roman" w:eastAsia="方正仿宋_GBK" w:hAnsi="Times New Roman" w:hint="eastAsia"/>
          <w:sz w:val="32"/>
          <w:szCs w:val="32"/>
        </w:rPr>
        <w:t>中机遇与挑战。</w:t>
      </w:r>
    </w:p>
    <w:p w:rsidR="002119EE" w:rsidRDefault="002119EE" w:rsidP="002119EE">
      <w:pPr>
        <w:pStyle w:val="a3"/>
        <w:widowControl/>
        <w:spacing w:beforeAutospacing="0" w:afterAutospacing="0" w:line="600" w:lineRule="atLeast"/>
        <w:ind w:firstLine="645"/>
        <w:rPr>
          <w:rFonts w:ascii="Times New Roman" w:eastAsia="方正仿宋_GBK" w:hAnsi="Times New Roman"/>
          <w:sz w:val="32"/>
          <w:szCs w:val="32"/>
        </w:rPr>
      </w:pPr>
      <w:r w:rsidRPr="002119EE">
        <w:rPr>
          <w:rFonts w:ascii="Times New Roman" w:eastAsia="方正仿宋_GBK" w:hAnsi="Times New Roman" w:hint="eastAsia"/>
          <w:sz w:val="32"/>
          <w:szCs w:val="32"/>
        </w:rPr>
        <w:t>3</w:t>
      </w:r>
      <w:r w:rsidRPr="002119EE">
        <w:rPr>
          <w:rFonts w:ascii="Times New Roman" w:eastAsia="方正仿宋_GBK" w:hAnsi="Times New Roman" w:hint="eastAsia"/>
          <w:sz w:val="32"/>
          <w:szCs w:val="32"/>
        </w:rPr>
        <w:t>、研究南京在长三</w:t>
      </w:r>
      <w:proofErr w:type="gramStart"/>
      <w:r w:rsidRPr="002119EE">
        <w:rPr>
          <w:rFonts w:ascii="Times New Roman" w:eastAsia="方正仿宋_GBK" w:hAnsi="Times New Roman" w:hint="eastAsia"/>
          <w:sz w:val="32"/>
          <w:szCs w:val="32"/>
        </w:rPr>
        <w:t>角科创圈建设</w:t>
      </w:r>
      <w:proofErr w:type="gramEnd"/>
      <w:r w:rsidRPr="002119EE">
        <w:rPr>
          <w:rFonts w:ascii="Times New Roman" w:eastAsia="方正仿宋_GBK" w:hAnsi="Times New Roman" w:hint="eastAsia"/>
          <w:sz w:val="32"/>
          <w:szCs w:val="32"/>
        </w:rPr>
        <w:t>中的抓手和突破口。</w:t>
      </w:r>
    </w:p>
    <w:p w:rsidR="002119EE" w:rsidRPr="002119EE" w:rsidRDefault="002119EE" w:rsidP="002119EE">
      <w:pPr>
        <w:pStyle w:val="a3"/>
        <w:widowControl/>
        <w:spacing w:beforeAutospacing="0" w:afterAutospacing="0" w:line="600" w:lineRule="atLeast"/>
        <w:ind w:firstLine="645"/>
        <w:rPr>
          <w:rFonts w:ascii="Times New Roman" w:eastAsia="方正仿宋_GBK" w:hAnsi="Times New Roman"/>
          <w:sz w:val="32"/>
          <w:szCs w:val="32"/>
        </w:rPr>
      </w:pPr>
      <w:r w:rsidRPr="002119EE">
        <w:rPr>
          <w:rFonts w:ascii="Times New Roman" w:eastAsia="方正仿宋_GBK" w:hAnsi="Times New Roman" w:hint="eastAsia"/>
          <w:sz w:val="32"/>
          <w:szCs w:val="32"/>
        </w:rPr>
        <w:t>4</w:t>
      </w:r>
      <w:r w:rsidRPr="002119EE">
        <w:rPr>
          <w:rFonts w:ascii="Times New Roman" w:eastAsia="方正仿宋_GBK" w:hAnsi="Times New Roman" w:hint="eastAsia"/>
          <w:sz w:val="32"/>
          <w:szCs w:val="32"/>
        </w:rPr>
        <w:t>、提出南京在长三</w:t>
      </w:r>
      <w:proofErr w:type="gramStart"/>
      <w:r w:rsidRPr="002119EE">
        <w:rPr>
          <w:rFonts w:ascii="Times New Roman" w:eastAsia="方正仿宋_GBK" w:hAnsi="Times New Roman" w:hint="eastAsia"/>
          <w:sz w:val="32"/>
          <w:szCs w:val="32"/>
        </w:rPr>
        <w:t>角科创圈建设</w:t>
      </w:r>
      <w:proofErr w:type="gramEnd"/>
      <w:r w:rsidRPr="002119EE">
        <w:rPr>
          <w:rFonts w:ascii="Times New Roman" w:eastAsia="方正仿宋_GBK" w:hAnsi="Times New Roman" w:hint="eastAsia"/>
          <w:sz w:val="32"/>
          <w:szCs w:val="32"/>
        </w:rPr>
        <w:t>总体思路和对策建议。</w:t>
      </w:r>
    </w:p>
    <w:p w:rsidR="002119EE" w:rsidRDefault="002119EE" w:rsidP="002119EE">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2119EE" w:rsidRDefault="002119EE" w:rsidP="002119EE">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2119EE">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1622D5" w:rsidRDefault="002119EE" w:rsidP="002119EE">
      <w:pPr>
        <w:pStyle w:val="a3"/>
        <w:widowControl/>
        <w:spacing w:beforeAutospacing="0" w:afterAutospacing="0" w:line="600" w:lineRule="atLeast"/>
        <w:ind w:firstLine="645"/>
        <w:rPr>
          <w:rFonts w:ascii="Times New Roman" w:eastAsia="方正黑体_GBK" w:hAnsi="Times New Roman"/>
          <w:sz w:val="32"/>
          <w:szCs w:val="32"/>
        </w:rPr>
      </w:pPr>
      <w:r>
        <w:rPr>
          <w:rFonts w:ascii="Times New Roman" w:eastAsia="方正黑体_GBK" w:hAnsi="Times New Roman" w:hint="eastAsia"/>
          <w:color w:val="111111"/>
          <w:sz w:val="32"/>
          <w:szCs w:val="32"/>
          <w:shd w:val="clear" w:color="auto" w:fill="FFFFFF"/>
        </w:rPr>
        <w:lastRenderedPageBreak/>
        <w:t>六</w:t>
      </w:r>
      <w:r w:rsidRPr="00BE0D8E">
        <w:rPr>
          <w:rFonts w:ascii="Times New Roman" w:eastAsia="方正黑体_GBK" w:hAnsi="Times New Roman"/>
          <w:color w:val="111111"/>
          <w:sz w:val="32"/>
          <w:szCs w:val="32"/>
          <w:shd w:val="clear" w:color="auto" w:fill="FFFFFF"/>
        </w:rPr>
        <w:t>、</w:t>
      </w:r>
      <w:r w:rsidR="001622D5" w:rsidRPr="002119EE">
        <w:rPr>
          <w:rFonts w:ascii="Times New Roman" w:eastAsia="方正黑体_GBK" w:hAnsi="Times New Roman"/>
          <w:sz w:val="32"/>
          <w:szCs w:val="32"/>
        </w:rPr>
        <w:t>自贸试验区南京片区机制创新研究</w:t>
      </w:r>
    </w:p>
    <w:p w:rsidR="002119EE" w:rsidRDefault="002119EE" w:rsidP="002119EE">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084DF0" w:rsidRDefault="00084DF0" w:rsidP="002119EE">
      <w:pPr>
        <w:pStyle w:val="a3"/>
        <w:widowControl/>
        <w:spacing w:beforeAutospacing="0" w:afterAutospacing="0" w:line="600" w:lineRule="atLeast"/>
        <w:ind w:firstLine="645"/>
        <w:rPr>
          <w:rFonts w:ascii="Times New Roman" w:eastAsia="方正仿宋_GBK" w:hAnsi="Times New Roman"/>
          <w:sz w:val="32"/>
          <w:szCs w:val="32"/>
        </w:rPr>
      </w:pPr>
      <w:r w:rsidRPr="00084DF0">
        <w:rPr>
          <w:rFonts w:ascii="Times New Roman" w:eastAsia="方正仿宋_GBK" w:hAnsi="Times New Roman" w:hint="eastAsia"/>
          <w:sz w:val="32"/>
          <w:szCs w:val="32"/>
        </w:rPr>
        <w:t>1</w:t>
      </w:r>
      <w:r w:rsidRPr="00084DF0">
        <w:rPr>
          <w:rFonts w:ascii="Times New Roman" w:eastAsia="方正仿宋_GBK" w:hAnsi="Times New Roman" w:hint="eastAsia"/>
          <w:sz w:val="32"/>
          <w:szCs w:val="32"/>
        </w:rPr>
        <w:t>、国际自贸区机制创新的先进经验及对自贸试验区南京片区发展的启示。</w:t>
      </w:r>
    </w:p>
    <w:p w:rsidR="00084DF0" w:rsidRDefault="00084DF0" w:rsidP="002119EE">
      <w:pPr>
        <w:pStyle w:val="a3"/>
        <w:widowControl/>
        <w:spacing w:beforeAutospacing="0" w:afterAutospacing="0" w:line="600" w:lineRule="atLeast"/>
        <w:ind w:firstLine="645"/>
        <w:rPr>
          <w:rFonts w:ascii="Times New Roman" w:eastAsia="方正仿宋_GBK" w:hAnsi="Times New Roman"/>
          <w:sz w:val="32"/>
          <w:szCs w:val="32"/>
        </w:rPr>
      </w:pPr>
      <w:r w:rsidRPr="00084DF0">
        <w:rPr>
          <w:rFonts w:ascii="Times New Roman" w:eastAsia="方正仿宋_GBK" w:hAnsi="Times New Roman" w:hint="eastAsia"/>
          <w:sz w:val="32"/>
          <w:szCs w:val="32"/>
        </w:rPr>
        <w:t>2</w:t>
      </w:r>
      <w:r w:rsidRPr="00084DF0">
        <w:rPr>
          <w:rFonts w:ascii="Times New Roman" w:eastAsia="方正仿宋_GBK" w:hAnsi="Times New Roman" w:hint="eastAsia"/>
          <w:sz w:val="32"/>
          <w:szCs w:val="32"/>
        </w:rPr>
        <w:t>、国内自贸区机制创新的全面总结及对南京的借鉴参考。</w:t>
      </w:r>
    </w:p>
    <w:p w:rsidR="00084DF0" w:rsidRDefault="00084DF0" w:rsidP="002119EE">
      <w:pPr>
        <w:pStyle w:val="a3"/>
        <w:widowControl/>
        <w:spacing w:beforeAutospacing="0" w:afterAutospacing="0" w:line="600" w:lineRule="atLeast"/>
        <w:ind w:firstLine="645"/>
        <w:rPr>
          <w:rFonts w:ascii="Times New Roman" w:eastAsia="方正仿宋_GBK" w:hAnsi="Times New Roman"/>
          <w:sz w:val="32"/>
          <w:szCs w:val="32"/>
        </w:rPr>
      </w:pPr>
      <w:r w:rsidRPr="00084DF0">
        <w:rPr>
          <w:rFonts w:ascii="Times New Roman" w:eastAsia="方正仿宋_GBK" w:hAnsi="Times New Roman" w:hint="eastAsia"/>
          <w:sz w:val="32"/>
          <w:szCs w:val="32"/>
        </w:rPr>
        <w:t>3</w:t>
      </w:r>
      <w:r w:rsidRPr="00084DF0">
        <w:rPr>
          <w:rFonts w:ascii="Times New Roman" w:eastAsia="方正仿宋_GBK" w:hAnsi="Times New Roman" w:hint="eastAsia"/>
          <w:sz w:val="32"/>
          <w:szCs w:val="32"/>
        </w:rPr>
        <w:t>、研究提出自贸试验区南京片区机制创新的主要内容及推广经验。</w:t>
      </w:r>
    </w:p>
    <w:p w:rsidR="002119EE" w:rsidRDefault="002119EE" w:rsidP="002119EE">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2119EE" w:rsidRDefault="002119EE" w:rsidP="002119EE">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A003ED">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1622D5" w:rsidRDefault="00084DF0" w:rsidP="00084DF0">
      <w:pPr>
        <w:pStyle w:val="a3"/>
        <w:widowControl/>
        <w:spacing w:beforeAutospacing="0" w:afterAutospacing="0" w:line="600" w:lineRule="atLeast"/>
        <w:ind w:firstLine="645"/>
        <w:rPr>
          <w:rFonts w:ascii="Times New Roman" w:eastAsia="方正黑体_GBK" w:hAnsi="Times New Roman"/>
          <w:sz w:val="32"/>
          <w:szCs w:val="32"/>
        </w:rPr>
      </w:pPr>
      <w:r>
        <w:rPr>
          <w:rFonts w:ascii="Times New Roman" w:eastAsia="方正黑体_GBK" w:hAnsi="Times New Roman" w:hint="eastAsia"/>
          <w:color w:val="111111"/>
          <w:sz w:val="32"/>
          <w:szCs w:val="32"/>
          <w:shd w:val="clear" w:color="auto" w:fill="FFFFFF"/>
        </w:rPr>
        <w:t>七</w:t>
      </w:r>
      <w:r w:rsidRPr="00BE0D8E">
        <w:rPr>
          <w:rFonts w:ascii="Times New Roman" w:eastAsia="方正黑体_GBK" w:hAnsi="Times New Roman"/>
          <w:color w:val="111111"/>
          <w:sz w:val="32"/>
          <w:szCs w:val="32"/>
          <w:shd w:val="clear" w:color="auto" w:fill="FFFFFF"/>
        </w:rPr>
        <w:t>、</w:t>
      </w:r>
      <w:proofErr w:type="gramStart"/>
      <w:r w:rsidR="001622D5" w:rsidRPr="00084DF0">
        <w:rPr>
          <w:rFonts w:ascii="Times New Roman" w:eastAsia="方正黑体_GBK" w:hAnsi="Times New Roman"/>
          <w:sz w:val="32"/>
          <w:szCs w:val="32"/>
        </w:rPr>
        <w:t>南京科创企业</w:t>
      </w:r>
      <w:proofErr w:type="gramEnd"/>
      <w:r w:rsidR="001622D5" w:rsidRPr="00084DF0">
        <w:rPr>
          <w:rFonts w:ascii="Times New Roman" w:eastAsia="方正黑体_GBK" w:hAnsi="Times New Roman"/>
          <w:sz w:val="32"/>
          <w:szCs w:val="32"/>
        </w:rPr>
        <w:t>森林成长机制研究</w:t>
      </w:r>
    </w:p>
    <w:p w:rsidR="00084DF0" w:rsidRDefault="00084DF0" w:rsidP="00084DF0">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723B11" w:rsidRDefault="00723B11" w:rsidP="00084DF0">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1</w:t>
      </w:r>
      <w:r w:rsidRPr="00723B11">
        <w:rPr>
          <w:rFonts w:ascii="Times New Roman" w:eastAsia="方正仿宋_GBK" w:hAnsi="Times New Roman" w:hint="eastAsia"/>
          <w:sz w:val="32"/>
          <w:szCs w:val="32"/>
        </w:rPr>
        <w:t>、分析</w:t>
      </w:r>
      <w:proofErr w:type="gramStart"/>
      <w:r w:rsidRPr="00723B11">
        <w:rPr>
          <w:rFonts w:ascii="Times New Roman" w:eastAsia="方正仿宋_GBK" w:hAnsi="Times New Roman" w:hint="eastAsia"/>
          <w:sz w:val="32"/>
          <w:szCs w:val="32"/>
        </w:rPr>
        <w:t>南京科创企业</w:t>
      </w:r>
      <w:proofErr w:type="gramEnd"/>
      <w:r w:rsidRPr="00723B11">
        <w:rPr>
          <w:rFonts w:ascii="Times New Roman" w:eastAsia="方正仿宋_GBK" w:hAnsi="Times New Roman" w:hint="eastAsia"/>
          <w:sz w:val="32"/>
          <w:szCs w:val="32"/>
        </w:rPr>
        <w:t>总体发展现状和存在的问题。</w:t>
      </w:r>
    </w:p>
    <w:p w:rsidR="00723B11" w:rsidRDefault="00723B11" w:rsidP="00084DF0">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2</w:t>
      </w:r>
      <w:r w:rsidRPr="00723B11">
        <w:rPr>
          <w:rFonts w:ascii="Times New Roman" w:eastAsia="方正仿宋_GBK" w:hAnsi="Times New Roman" w:hint="eastAsia"/>
          <w:sz w:val="32"/>
          <w:szCs w:val="32"/>
        </w:rPr>
        <w:t>、研究分析制约</w:t>
      </w:r>
      <w:proofErr w:type="gramStart"/>
      <w:r w:rsidRPr="00723B11">
        <w:rPr>
          <w:rFonts w:ascii="Times New Roman" w:eastAsia="方正仿宋_GBK" w:hAnsi="Times New Roman" w:hint="eastAsia"/>
          <w:sz w:val="32"/>
          <w:szCs w:val="32"/>
        </w:rPr>
        <w:t>南京科创企业</w:t>
      </w:r>
      <w:proofErr w:type="gramEnd"/>
      <w:r w:rsidRPr="00723B11">
        <w:rPr>
          <w:rFonts w:ascii="Times New Roman" w:eastAsia="方正仿宋_GBK" w:hAnsi="Times New Roman" w:hint="eastAsia"/>
          <w:sz w:val="32"/>
          <w:szCs w:val="32"/>
        </w:rPr>
        <w:t>发展的深层次原因。</w:t>
      </w:r>
    </w:p>
    <w:p w:rsidR="00723B11" w:rsidRDefault="00723B11" w:rsidP="00084DF0">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3</w:t>
      </w:r>
      <w:r w:rsidRPr="00723B11">
        <w:rPr>
          <w:rFonts w:ascii="Times New Roman" w:eastAsia="方正仿宋_GBK" w:hAnsi="Times New Roman" w:hint="eastAsia"/>
          <w:sz w:val="32"/>
          <w:szCs w:val="32"/>
        </w:rPr>
        <w:t>、总结国内外主要</w:t>
      </w:r>
      <w:proofErr w:type="gramStart"/>
      <w:r w:rsidRPr="00723B11">
        <w:rPr>
          <w:rFonts w:ascii="Times New Roman" w:eastAsia="方正仿宋_GBK" w:hAnsi="Times New Roman" w:hint="eastAsia"/>
          <w:sz w:val="32"/>
          <w:szCs w:val="32"/>
        </w:rPr>
        <w:t>城市科创企业</w:t>
      </w:r>
      <w:proofErr w:type="gramEnd"/>
      <w:r w:rsidRPr="00723B11">
        <w:rPr>
          <w:rFonts w:ascii="Times New Roman" w:eastAsia="方正仿宋_GBK" w:hAnsi="Times New Roman" w:hint="eastAsia"/>
          <w:sz w:val="32"/>
          <w:szCs w:val="32"/>
        </w:rPr>
        <w:t>成长的经验。</w:t>
      </w:r>
    </w:p>
    <w:p w:rsidR="00723B11" w:rsidRDefault="00723B11" w:rsidP="00084DF0">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4</w:t>
      </w:r>
      <w:r w:rsidRPr="00723B11">
        <w:rPr>
          <w:rFonts w:ascii="Times New Roman" w:eastAsia="方正仿宋_GBK" w:hAnsi="Times New Roman" w:hint="eastAsia"/>
          <w:sz w:val="32"/>
          <w:szCs w:val="32"/>
        </w:rPr>
        <w:t>、研究提出培育</w:t>
      </w:r>
      <w:proofErr w:type="gramStart"/>
      <w:r w:rsidRPr="00723B11">
        <w:rPr>
          <w:rFonts w:ascii="Times New Roman" w:eastAsia="方正仿宋_GBK" w:hAnsi="Times New Roman" w:hint="eastAsia"/>
          <w:sz w:val="32"/>
          <w:szCs w:val="32"/>
        </w:rPr>
        <w:t>南京科创企业</w:t>
      </w:r>
      <w:proofErr w:type="gramEnd"/>
      <w:r w:rsidRPr="00723B11">
        <w:rPr>
          <w:rFonts w:ascii="Times New Roman" w:eastAsia="方正仿宋_GBK" w:hAnsi="Times New Roman" w:hint="eastAsia"/>
          <w:sz w:val="32"/>
          <w:szCs w:val="32"/>
        </w:rPr>
        <w:t>森林发展的对策建议。</w:t>
      </w:r>
    </w:p>
    <w:p w:rsidR="00084DF0" w:rsidRDefault="00084DF0" w:rsidP="00084DF0">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084DF0" w:rsidRDefault="00084DF0" w:rsidP="00084DF0">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A003ED">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1622D5" w:rsidRPr="00723B11" w:rsidRDefault="00723B11" w:rsidP="001622D5">
      <w:pPr>
        <w:pStyle w:val="a3"/>
        <w:widowControl/>
        <w:spacing w:beforeAutospacing="0" w:afterAutospacing="0" w:line="600" w:lineRule="atLeas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八</w:t>
      </w:r>
      <w:r w:rsidRPr="00723B11">
        <w:rPr>
          <w:rFonts w:ascii="Times New Roman" w:eastAsia="方正黑体_GBK" w:hAnsi="Times New Roman"/>
          <w:sz w:val="32"/>
          <w:szCs w:val="32"/>
        </w:rPr>
        <w:t>、</w:t>
      </w:r>
      <w:r w:rsidR="001622D5" w:rsidRPr="00723B11">
        <w:rPr>
          <w:rFonts w:ascii="Times New Roman" w:eastAsia="方正黑体_GBK" w:hAnsi="Times New Roman"/>
          <w:sz w:val="32"/>
          <w:szCs w:val="32"/>
        </w:rPr>
        <w:t>南京</w:t>
      </w:r>
      <w:proofErr w:type="gramStart"/>
      <w:r w:rsidR="001622D5" w:rsidRPr="00723B11">
        <w:rPr>
          <w:rFonts w:ascii="Times New Roman" w:eastAsia="方正黑体_GBK" w:hAnsi="Times New Roman"/>
          <w:sz w:val="32"/>
          <w:szCs w:val="32"/>
        </w:rPr>
        <w:t>新型智库能力</w:t>
      </w:r>
      <w:proofErr w:type="gramEnd"/>
      <w:r w:rsidR="001622D5" w:rsidRPr="00723B11">
        <w:rPr>
          <w:rFonts w:ascii="Times New Roman" w:eastAsia="方正黑体_GBK" w:hAnsi="Times New Roman"/>
          <w:sz w:val="32"/>
          <w:szCs w:val="32"/>
        </w:rPr>
        <w:t>建设研究</w:t>
      </w:r>
    </w:p>
    <w:p w:rsidR="00723B11" w:rsidRDefault="00723B11" w:rsidP="00723B11">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（一）研究要点</w:t>
      </w:r>
    </w:p>
    <w:p w:rsidR="00723B11" w:rsidRDefault="00723B11" w:rsidP="00723B11">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1</w:t>
      </w:r>
      <w:r w:rsidRPr="00723B11">
        <w:rPr>
          <w:rFonts w:ascii="Times New Roman" w:eastAsia="方正仿宋_GBK" w:hAnsi="Times New Roman" w:hint="eastAsia"/>
          <w:sz w:val="32"/>
          <w:szCs w:val="32"/>
        </w:rPr>
        <w:t>、立足新的历史方位，研究新时代</w:t>
      </w:r>
      <w:proofErr w:type="gramStart"/>
      <w:r w:rsidRPr="00723B11">
        <w:rPr>
          <w:rFonts w:ascii="Times New Roman" w:eastAsia="方正仿宋_GBK" w:hAnsi="Times New Roman" w:hint="eastAsia"/>
          <w:sz w:val="32"/>
          <w:szCs w:val="32"/>
        </w:rPr>
        <w:t>智库能力</w:t>
      </w:r>
      <w:proofErr w:type="gramEnd"/>
      <w:r w:rsidRPr="00723B11">
        <w:rPr>
          <w:rFonts w:ascii="Times New Roman" w:eastAsia="方正仿宋_GBK" w:hAnsi="Times New Roman" w:hint="eastAsia"/>
          <w:sz w:val="32"/>
          <w:szCs w:val="32"/>
        </w:rPr>
        <w:t>建设的新形势和新要求。</w:t>
      </w:r>
    </w:p>
    <w:p w:rsidR="00723B11" w:rsidRDefault="00723B11" w:rsidP="00723B11">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2</w:t>
      </w:r>
      <w:r w:rsidRPr="00723B11">
        <w:rPr>
          <w:rFonts w:ascii="Times New Roman" w:eastAsia="方正仿宋_GBK" w:hAnsi="Times New Roman" w:hint="eastAsia"/>
          <w:sz w:val="32"/>
          <w:szCs w:val="32"/>
        </w:rPr>
        <w:t>、厘清南京市</w:t>
      </w:r>
      <w:proofErr w:type="gramStart"/>
      <w:r w:rsidRPr="00723B11">
        <w:rPr>
          <w:rFonts w:ascii="Times New Roman" w:eastAsia="方正仿宋_GBK" w:hAnsi="Times New Roman" w:hint="eastAsia"/>
          <w:sz w:val="32"/>
          <w:szCs w:val="32"/>
        </w:rPr>
        <w:t>智库能力</w:t>
      </w:r>
      <w:proofErr w:type="gramEnd"/>
      <w:r w:rsidRPr="00723B11">
        <w:rPr>
          <w:rFonts w:ascii="Times New Roman" w:eastAsia="方正仿宋_GBK" w:hAnsi="Times New Roman" w:hint="eastAsia"/>
          <w:sz w:val="32"/>
          <w:szCs w:val="32"/>
        </w:rPr>
        <w:t>发展现状和短板。</w:t>
      </w:r>
    </w:p>
    <w:p w:rsidR="00723B11" w:rsidRDefault="00723B11" w:rsidP="00723B11">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3</w:t>
      </w:r>
      <w:r w:rsidRPr="00723B11">
        <w:rPr>
          <w:rFonts w:ascii="Times New Roman" w:eastAsia="方正仿宋_GBK" w:hAnsi="Times New Roman" w:hint="eastAsia"/>
          <w:sz w:val="32"/>
          <w:szCs w:val="32"/>
        </w:rPr>
        <w:t>、借鉴学习国内外</w:t>
      </w:r>
      <w:proofErr w:type="gramStart"/>
      <w:r w:rsidRPr="00723B11">
        <w:rPr>
          <w:rFonts w:ascii="Times New Roman" w:eastAsia="方正仿宋_GBK" w:hAnsi="Times New Roman" w:hint="eastAsia"/>
          <w:sz w:val="32"/>
          <w:szCs w:val="32"/>
        </w:rPr>
        <w:t>智库能力</w:t>
      </w:r>
      <w:proofErr w:type="gramEnd"/>
      <w:r w:rsidRPr="00723B11">
        <w:rPr>
          <w:rFonts w:ascii="Times New Roman" w:eastAsia="方正仿宋_GBK" w:hAnsi="Times New Roman" w:hint="eastAsia"/>
          <w:sz w:val="32"/>
          <w:szCs w:val="32"/>
        </w:rPr>
        <w:t>建设典型经验，提出新时代南京</w:t>
      </w:r>
      <w:proofErr w:type="gramStart"/>
      <w:r w:rsidRPr="00723B11">
        <w:rPr>
          <w:rFonts w:ascii="Times New Roman" w:eastAsia="方正仿宋_GBK" w:hAnsi="Times New Roman" w:hint="eastAsia"/>
          <w:sz w:val="32"/>
          <w:szCs w:val="32"/>
        </w:rPr>
        <w:t>智库能力</w:t>
      </w:r>
      <w:proofErr w:type="gramEnd"/>
      <w:r w:rsidRPr="00723B11">
        <w:rPr>
          <w:rFonts w:ascii="Times New Roman" w:eastAsia="方正仿宋_GBK" w:hAnsi="Times New Roman" w:hint="eastAsia"/>
          <w:sz w:val="32"/>
          <w:szCs w:val="32"/>
        </w:rPr>
        <w:t>建设的思路和策略，特别是要找准提升新时代</w:t>
      </w:r>
      <w:proofErr w:type="gramStart"/>
      <w:r w:rsidRPr="00723B11">
        <w:rPr>
          <w:rFonts w:ascii="Times New Roman" w:eastAsia="方正仿宋_GBK" w:hAnsi="Times New Roman" w:hint="eastAsia"/>
          <w:sz w:val="32"/>
          <w:szCs w:val="32"/>
        </w:rPr>
        <w:t>智库能力</w:t>
      </w:r>
      <w:proofErr w:type="gramEnd"/>
      <w:r w:rsidRPr="00723B11">
        <w:rPr>
          <w:rFonts w:ascii="Times New Roman" w:eastAsia="方正仿宋_GBK" w:hAnsi="Times New Roman" w:hint="eastAsia"/>
          <w:sz w:val="32"/>
          <w:szCs w:val="32"/>
        </w:rPr>
        <w:t>的突破口和抓手。</w:t>
      </w:r>
    </w:p>
    <w:p w:rsidR="00723B11" w:rsidRDefault="00723B11" w:rsidP="00723B11">
      <w:pPr>
        <w:pStyle w:val="a3"/>
        <w:widowControl/>
        <w:spacing w:beforeAutospacing="0" w:afterAutospacing="0" w:line="600" w:lineRule="atLeast"/>
        <w:ind w:firstLine="645"/>
        <w:rPr>
          <w:rFonts w:ascii="Times New Roman" w:eastAsia="方正仿宋_GBK" w:hAnsi="Times New Roman"/>
          <w:sz w:val="32"/>
          <w:szCs w:val="32"/>
        </w:rPr>
      </w:pPr>
      <w:r w:rsidRPr="00723B11">
        <w:rPr>
          <w:rFonts w:ascii="Times New Roman" w:eastAsia="方正仿宋_GBK" w:hAnsi="Times New Roman" w:hint="eastAsia"/>
          <w:sz w:val="32"/>
          <w:szCs w:val="32"/>
        </w:rPr>
        <w:t>4</w:t>
      </w:r>
      <w:r w:rsidRPr="00723B11">
        <w:rPr>
          <w:rFonts w:ascii="Times New Roman" w:eastAsia="方正仿宋_GBK" w:hAnsi="Times New Roman" w:hint="eastAsia"/>
          <w:sz w:val="32"/>
          <w:szCs w:val="32"/>
        </w:rPr>
        <w:t>、提出充分调动和凝聚</w:t>
      </w:r>
      <w:proofErr w:type="gramStart"/>
      <w:r w:rsidRPr="00723B11">
        <w:rPr>
          <w:rFonts w:ascii="Times New Roman" w:eastAsia="方正仿宋_GBK" w:hAnsi="Times New Roman" w:hint="eastAsia"/>
          <w:sz w:val="32"/>
          <w:szCs w:val="32"/>
        </w:rPr>
        <w:t>南京智库力量</w:t>
      </w:r>
      <w:proofErr w:type="gramEnd"/>
      <w:r w:rsidRPr="00723B11">
        <w:rPr>
          <w:rFonts w:ascii="Times New Roman" w:eastAsia="方正仿宋_GBK" w:hAnsi="Times New Roman" w:hint="eastAsia"/>
          <w:sz w:val="32"/>
          <w:szCs w:val="32"/>
        </w:rPr>
        <w:t>，不断增强</w:t>
      </w:r>
      <w:proofErr w:type="gramStart"/>
      <w:r w:rsidRPr="00723B11">
        <w:rPr>
          <w:rFonts w:ascii="Times New Roman" w:eastAsia="方正仿宋_GBK" w:hAnsi="Times New Roman" w:hint="eastAsia"/>
          <w:sz w:val="32"/>
          <w:szCs w:val="32"/>
        </w:rPr>
        <w:t>新时代智库服务社</w:t>
      </w:r>
      <w:proofErr w:type="gramEnd"/>
      <w:r w:rsidRPr="00723B11">
        <w:rPr>
          <w:rFonts w:ascii="Times New Roman" w:eastAsia="方正仿宋_GBK" w:hAnsi="Times New Roman" w:hint="eastAsia"/>
          <w:sz w:val="32"/>
          <w:szCs w:val="32"/>
        </w:rPr>
        <w:t>会、服务决策的功能与作用的政策建议。</w:t>
      </w:r>
    </w:p>
    <w:p w:rsidR="00723B11" w:rsidRDefault="00723B11" w:rsidP="00723B11">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BE0D8E">
        <w:rPr>
          <w:rFonts w:ascii="Times New Roman" w:eastAsia="方正楷体_GBK" w:hAnsi="方正楷体_GBK"/>
          <w:color w:val="111111"/>
          <w:sz w:val="32"/>
          <w:szCs w:val="32"/>
          <w:shd w:val="clear" w:color="auto" w:fill="FFFFFF"/>
        </w:rPr>
        <w:t>（二）经费预算</w:t>
      </w:r>
    </w:p>
    <w:p w:rsidR="004B7541" w:rsidRDefault="00723B11" w:rsidP="00AA70E2">
      <w:pPr>
        <w:pStyle w:val="a3"/>
        <w:widowControl/>
        <w:spacing w:beforeAutospacing="0" w:afterAutospacing="0" w:line="600" w:lineRule="atLeast"/>
        <w:ind w:firstLine="645"/>
        <w:rPr>
          <w:rFonts w:ascii="Times New Roman" w:eastAsia="方正仿宋_GBK" w:hAnsi="Times New Roman"/>
          <w:sz w:val="32"/>
          <w:szCs w:val="32"/>
        </w:rPr>
      </w:pPr>
      <w:r w:rsidRPr="00BE0D8E">
        <w:rPr>
          <w:rFonts w:ascii="Times New Roman" w:eastAsia="方正仿宋_GBK" w:hAnsi="Times New Roman"/>
          <w:sz w:val="32"/>
          <w:szCs w:val="32"/>
        </w:rPr>
        <w:t>不超过</w:t>
      </w:r>
      <w:r w:rsidRPr="00BE0D8E">
        <w:rPr>
          <w:rFonts w:ascii="Times New Roman" w:eastAsia="方正仿宋_GBK" w:hAnsi="Times New Roman"/>
          <w:sz w:val="32"/>
          <w:szCs w:val="32"/>
        </w:rPr>
        <w:t>1</w:t>
      </w:r>
      <w:r>
        <w:rPr>
          <w:rFonts w:ascii="Times New Roman" w:eastAsia="方正仿宋_GBK" w:hAnsi="Times New Roman"/>
          <w:sz w:val="32"/>
          <w:szCs w:val="32"/>
        </w:rPr>
        <w:t>0</w:t>
      </w:r>
      <w:r w:rsidRPr="00BE0D8E">
        <w:rPr>
          <w:rFonts w:ascii="Times New Roman" w:eastAsia="方正仿宋_GBK" w:hAnsi="Times New Roman"/>
          <w:sz w:val="32"/>
          <w:szCs w:val="32"/>
        </w:rPr>
        <w:t>万元，包含可能发生的出差费用及项目评审费。</w:t>
      </w:r>
    </w:p>
    <w:p w:rsidR="00EC478B" w:rsidRPr="00EC478B" w:rsidRDefault="00EC478B" w:rsidP="00EC478B">
      <w:pPr>
        <w:pStyle w:val="a3"/>
        <w:widowControl/>
        <w:spacing w:beforeAutospacing="0" w:afterAutospacing="0" w:line="600" w:lineRule="atLeast"/>
        <w:ind w:firstLine="645"/>
        <w:rPr>
          <w:rFonts w:ascii="Times New Roman" w:eastAsia="方正楷体_GBK" w:hAnsi="方正楷体_GBK"/>
          <w:color w:val="111111"/>
          <w:sz w:val="32"/>
          <w:szCs w:val="32"/>
          <w:shd w:val="clear" w:color="auto" w:fill="FFFFFF"/>
        </w:rPr>
      </w:pPr>
      <w:r w:rsidRPr="00EC478B">
        <w:rPr>
          <w:rFonts w:ascii="Times New Roman" w:eastAsia="方正楷体_GBK" w:hAnsi="方正楷体_GBK" w:hint="eastAsia"/>
          <w:color w:val="111111"/>
          <w:sz w:val="32"/>
          <w:szCs w:val="32"/>
          <w:shd w:val="clear" w:color="auto" w:fill="FFFFFF"/>
        </w:rPr>
        <w:t>（三）完成时限</w:t>
      </w:r>
    </w:p>
    <w:p w:rsidR="00A003ED" w:rsidRPr="00A003ED" w:rsidRDefault="00A003ED" w:rsidP="00A003ED">
      <w:pPr>
        <w:pStyle w:val="a3"/>
        <w:widowControl/>
        <w:spacing w:beforeAutospacing="0" w:afterAutospacing="0" w:line="600" w:lineRule="atLeast"/>
        <w:ind w:firstLine="645"/>
        <w:rPr>
          <w:rFonts w:ascii="Times New Roman" w:eastAsia="方正仿宋_GBK" w:hAnsi="Times New Roman"/>
          <w:sz w:val="32"/>
          <w:szCs w:val="32"/>
        </w:rPr>
      </w:pP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Pr>
          <w:rFonts w:ascii="Times New Roman" w:eastAsia="方正仿宋_GBK" w:hAnsi="Times New Roman" w:hint="eastAsia"/>
          <w:sz w:val="32"/>
          <w:szCs w:val="32"/>
        </w:rPr>
        <w:t>31</w:t>
      </w:r>
      <w:r>
        <w:rPr>
          <w:rFonts w:ascii="Times New Roman" w:eastAsia="方正仿宋_GBK" w:hAnsi="Times New Roman" w:hint="eastAsia"/>
          <w:sz w:val="32"/>
          <w:szCs w:val="32"/>
        </w:rPr>
        <w:t>日前。</w:t>
      </w:r>
    </w:p>
    <w:p w:rsidR="00A003ED" w:rsidRPr="00A003ED" w:rsidRDefault="00A003ED" w:rsidP="00AA70E2">
      <w:pPr>
        <w:pStyle w:val="a3"/>
        <w:widowControl/>
        <w:spacing w:beforeAutospacing="0" w:afterAutospacing="0" w:line="600" w:lineRule="atLeast"/>
        <w:ind w:firstLine="645"/>
      </w:pPr>
    </w:p>
    <w:sectPr w:rsidR="00A003ED" w:rsidRPr="00A003ED" w:rsidSect="00291DC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141" w:rsidRDefault="00325141" w:rsidP="00CE7D3A">
      <w:r>
        <w:separator/>
      </w:r>
    </w:p>
  </w:endnote>
  <w:endnote w:type="continuationSeparator" w:id="1">
    <w:p w:rsidR="00325141" w:rsidRDefault="00325141" w:rsidP="00CE7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85641"/>
      <w:docPartObj>
        <w:docPartGallery w:val="Page Numbers (Bottom of Page)"/>
        <w:docPartUnique/>
      </w:docPartObj>
    </w:sdtPr>
    <w:sdtContent>
      <w:p w:rsidR="00AA70E2" w:rsidRDefault="007F5F21">
        <w:pPr>
          <w:pStyle w:val="a5"/>
          <w:jc w:val="center"/>
        </w:pPr>
        <w:fldSimple w:instr=" PAGE   \* MERGEFORMAT ">
          <w:r w:rsidR="00EC478B" w:rsidRPr="00EC478B">
            <w:rPr>
              <w:noProof/>
              <w:lang w:val="zh-CN"/>
            </w:rPr>
            <w:t>4</w:t>
          </w:r>
        </w:fldSimple>
      </w:p>
    </w:sdtContent>
  </w:sdt>
  <w:p w:rsidR="00AA70E2" w:rsidRDefault="00AA70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141" w:rsidRDefault="00325141" w:rsidP="00CE7D3A">
      <w:r>
        <w:separator/>
      </w:r>
    </w:p>
  </w:footnote>
  <w:footnote w:type="continuationSeparator" w:id="1">
    <w:p w:rsidR="00325141" w:rsidRDefault="00325141" w:rsidP="00CE7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251D"/>
    <w:rsid w:val="00084DF0"/>
    <w:rsid w:val="001622D5"/>
    <w:rsid w:val="002119EE"/>
    <w:rsid w:val="00291DC7"/>
    <w:rsid w:val="00325141"/>
    <w:rsid w:val="004B7541"/>
    <w:rsid w:val="00723B11"/>
    <w:rsid w:val="007F5F21"/>
    <w:rsid w:val="009D13B0"/>
    <w:rsid w:val="00A003ED"/>
    <w:rsid w:val="00AA70E2"/>
    <w:rsid w:val="00C2251D"/>
    <w:rsid w:val="00CE7D3A"/>
    <w:rsid w:val="00EC4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2251D"/>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CE7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E7D3A"/>
    <w:rPr>
      <w:sz w:val="18"/>
      <w:szCs w:val="18"/>
    </w:rPr>
  </w:style>
  <w:style w:type="paragraph" w:styleId="a5">
    <w:name w:val="footer"/>
    <w:basedOn w:val="a"/>
    <w:link w:val="Char0"/>
    <w:uiPriority w:val="99"/>
    <w:unhideWhenUsed/>
    <w:rsid w:val="00CE7D3A"/>
    <w:pPr>
      <w:tabs>
        <w:tab w:val="center" w:pos="4153"/>
        <w:tab w:val="right" w:pos="8306"/>
      </w:tabs>
      <w:snapToGrid w:val="0"/>
      <w:jc w:val="left"/>
    </w:pPr>
    <w:rPr>
      <w:sz w:val="18"/>
      <w:szCs w:val="18"/>
    </w:rPr>
  </w:style>
  <w:style w:type="character" w:customStyle="1" w:styleId="Char0">
    <w:name w:val="页脚 Char"/>
    <w:basedOn w:val="a0"/>
    <w:link w:val="a5"/>
    <w:uiPriority w:val="99"/>
    <w:rsid w:val="00CE7D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cp:revision>
  <cp:lastPrinted>2020-04-16T01:46:00Z</cp:lastPrinted>
  <dcterms:created xsi:type="dcterms:W3CDTF">2020-04-15T03:04:00Z</dcterms:created>
  <dcterms:modified xsi:type="dcterms:W3CDTF">2020-04-17T02:37:00Z</dcterms:modified>
</cp:coreProperties>
</file>